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332" w:rsidRPr="00F16332" w:rsidRDefault="00F16332" w:rsidP="00F16332">
      <w:pPr>
        <w:rPr>
          <w:rFonts w:ascii="Times New Roman" w:hAnsi="Times New Roman"/>
          <w:sz w:val="24"/>
          <w:szCs w:val="24"/>
        </w:rPr>
      </w:pPr>
      <w:r w:rsidRPr="00F16332">
        <w:rPr>
          <w:rFonts w:ascii="Times New Roman" w:hAnsi="Times New Roman"/>
          <w:sz w:val="24"/>
          <w:szCs w:val="24"/>
        </w:rPr>
        <w:t>Панюшкина Е.Е., директор МКУ ММЦ</w:t>
      </w:r>
    </w:p>
    <w:p w:rsidR="0023299B" w:rsidRPr="00B92EC1" w:rsidRDefault="0023299B" w:rsidP="0023299B">
      <w:pPr>
        <w:jc w:val="center"/>
        <w:rPr>
          <w:rFonts w:ascii="Times New Roman" w:hAnsi="Times New Roman"/>
          <w:b/>
          <w:i/>
          <w:sz w:val="28"/>
          <w:szCs w:val="24"/>
        </w:rPr>
      </w:pPr>
      <w:r w:rsidRPr="00B92EC1">
        <w:rPr>
          <w:rFonts w:ascii="Times New Roman" w:hAnsi="Times New Roman"/>
          <w:b/>
          <w:i/>
          <w:sz w:val="28"/>
          <w:szCs w:val="24"/>
        </w:rPr>
        <w:t>Анализ краевых диагностических и контрольных работ, проведенных в течение 2019/2020 учебного года</w:t>
      </w:r>
    </w:p>
    <w:p w:rsidR="0023299B" w:rsidRPr="00567B87" w:rsidRDefault="0023299B" w:rsidP="00F1633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В 2019-2020 учебном году на базе образовательных организаций Ирбейского района было проведено 3 кр</w:t>
      </w:r>
      <w:r>
        <w:rPr>
          <w:rFonts w:ascii="Times New Roman" w:hAnsi="Times New Roman"/>
          <w:sz w:val="24"/>
          <w:szCs w:val="24"/>
        </w:rPr>
        <w:t>аевых мониторинга</w:t>
      </w:r>
      <w:r w:rsidRPr="00567B87">
        <w:rPr>
          <w:rFonts w:ascii="Times New Roman" w:hAnsi="Times New Roman"/>
          <w:sz w:val="24"/>
          <w:szCs w:val="24"/>
        </w:rPr>
        <w:t xml:space="preserve"> учащихся 4-х, 6-х, 8-х классов школ района.</w:t>
      </w:r>
    </w:p>
    <w:p w:rsidR="0023299B" w:rsidRPr="00567B87" w:rsidRDefault="0023299B" w:rsidP="00F1633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 xml:space="preserve">По общим подсчетам в мониторинге </w:t>
      </w:r>
      <w:proofErr w:type="spellStart"/>
      <w:r w:rsidRPr="00567B87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навыков приняли участие 472 обучающихся образовательных организаций Ирбейского района. Диагностика уровня знаний и степени усвоения программного материала проводилась с помощью краевых диагностических и контрольных работ.</w:t>
      </w:r>
    </w:p>
    <w:p w:rsidR="0023299B" w:rsidRPr="00567B87" w:rsidRDefault="0023299B" w:rsidP="00F1633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567B87">
        <w:rPr>
          <w:rFonts w:ascii="Times New Roman" w:hAnsi="Times New Roman"/>
          <w:sz w:val="24"/>
          <w:szCs w:val="24"/>
          <w:u w:val="single"/>
        </w:rPr>
        <w:t>Основной целью проведенных исследований было:</w:t>
      </w:r>
    </w:p>
    <w:p w:rsidR="0023299B" w:rsidRPr="00567B87" w:rsidRDefault="0023299B" w:rsidP="00F1633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изучение степени соответствия учебных достижений, обучающихся по отдельным предметам в отдельных предметных областях требованиям федерального компонента ГОС основного общего, среднего (полного) общего образования, ФГОС и оценки уровня овладения учащимися ФГОС НОО.</w:t>
      </w:r>
    </w:p>
    <w:p w:rsidR="0023299B" w:rsidRPr="00567B87" w:rsidRDefault="0023299B" w:rsidP="00F1633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567B87">
        <w:rPr>
          <w:rFonts w:ascii="Times New Roman" w:hAnsi="Times New Roman"/>
          <w:sz w:val="24"/>
          <w:szCs w:val="24"/>
          <w:u w:val="single"/>
        </w:rPr>
        <w:t>Задачи:</w:t>
      </w:r>
    </w:p>
    <w:p w:rsidR="0023299B" w:rsidRPr="00567B87" w:rsidRDefault="0023299B" w:rsidP="00F16332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1.</w:t>
      </w:r>
      <w:r w:rsidRPr="00567B87">
        <w:rPr>
          <w:rFonts w:ascii="Times New Roman" w:hAnsi="Times New Roman"/>
          <w:sz w:val="24"/>
          <w:szCs w:val="24"/>
        </w:rPr>
        <w:tab/>
        <w:t>Выявить уровень готовности к обучению учащихся начальной школы в основной школе, учащихся основной школы в средней школе;</w:t>
      </w:r>
    </w:p>
    <w:p w:rsidR="0023299B" w:rsidRPr="00567B87" w:rsidRDefault="0023299B" w:rsidP="00F16332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2.</w:t>
      </w:r>
      <w:r w:rsidRPr="00567B87">
        <w:rPr>
          <w:rFonts w:ascii="Times New Roman" w:hAnsi="Times New Roman"/>
          <w:sz w:val="24"/>
          <w:szCs w:val="24"/>
        </w:rPr>
        <w:tab/>
        <w:t xml:space="preserve"> Разработать методические рекомендации по отработке у учащихся </w:t>
      </w:r>
      <w:proofErr w:type="spellStart"/>
      <w:r w:rsidRPr="00567B87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навыков.</w:t>
      </w:r>
    </w:p>
    <w:p w:rsidR="0023299B" w:rsidRPr="00567B87" w:rsidRDefault="0023299B" w:rsidP="00F16332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3.</w:t>
      </w:r>
      <w:r w:rsidRPr="00567B87">
        <w:rPr>
          <w:rFonts w:ascii="Times New Roman" w:hAnsi="Times New Roman"/>
          <w:sz w:val="24"/>
          <w:szCs w:val="24"/>
        </w:rPr>
        <w:tab/>
        <w:t>Отследить поэтапно уровень усвоения учащимися базового учебного материала.</w:t>
      </w:r>
    </w:p>
    <w:p w:rsidR="0023299B" w:rsidRDefault="0023299B" w:rsidP="00F1633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В проводимых исследованиях принимали участие 10 средних, 7 основных школ района. Все работы проводились в соответствии с графиком проведения диагностических работ, утвержденным планом УО. Проверка и оценка работ учащихся осуществлялась</w:t>
      </w:r>
      <w:r>
        <w:rPr>
          <w:rFonts w:ascii="Times New Roman" w:hAnsi="Times New Roman"/>
          <w:sz w:val="24"/>
          <w:szCs w:val="24"/>
        </w:rPr>
        <w:t xml:space="preserve"> комиссией </w:t>
      </w:r>
      <w:r w:rsidRPr="00567B87">
        <w:rPr>
          <w:rFonts w:ascii="Times New Roman" w:hAnsi="Times New Roman"/>
          <w:sz w:val="24"/>
          <w:szCs w:val="24"/>
        </w:rPr>
        <w:t xml:space="preserve">на базе </w:t>
      </w:r>
      <w:r w:rsidRPr="00B92EC1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Муниципального Методического Центра, в которую </w:t>
      </w:r>
      <w:r>
        <w:rPr>
          <w:rFonts w:ascii="Times New Roman" w:hAnsi="Times New Roman"/>
          <w:sz w:val="24"/>
          <w:szCs w:val="24"/>
        </w:rPr>
        <w:t>входили учителя-предметники и учителя</w:t>
      </w:r>
      <w:r w:rsidRPr="00567B87">
        <w:rPr>
          <w:rFonts w:ascii="Times New Roman" w:hAnsi="Times New Roman"/>
          <w:sz w:val="24"/>
          <w:szCs w:val="24"/>
        </w:rPr>
        <w:t xml:space="preserve"> начальных классов,</w:t>
      </w:r>
      <w:r>
        <w:rPr>
          <w:rFonts w:ascii="Times New Roman" w:hAnsi="Times New Roman"/>
          <w:sz w:val="24"/>
          <w:szCs w:val="24"/>
        </w:rPr>
        <w:t xml:space="preserve"> работающие в 4 классах.</w:t>
      </w:r>
    </w:p>
    <w:p w:rsidR="00F16332" w:rsidRDefault="00F16332" w:rsidP="002329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23299B" w:rsidRPr="00567B87" w:rsidRDefault="0023299B" w:rsidP="0023299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КРАЕВОЙ ДИАГНОСТИЧЕСКОЙ РАБОТЫ</w:t>
      </w:r>
      <w:r w:rsidRPr="00567B87">
        <w:rPr>
          <w:rFonts w:ascii="Times New Roman" w:hAnsi="Times New Roman"/>
          <w:b/>
          <w:sz w:val="24"/>
          <w:szCs w:val="24"/>
        </w:rPr>
        <w:t xml:space="preserve"> ПОЧИТАТЕЛЬСКОЙ ГРАМОТНОСТИ В 6-Х КЛАССАХ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 xml:space="preserve">16 ноября 2019 </w:t>
      </w:r>
      <w:r w:rsidRPr="00B92EC1">
        <w:rPr>
          <w:rFonts w:ascii="Times New Roman" w:hAnsi="Times New Roman"/>
          <w:sz w:val="24"/>
          <w:szCs w:val="24"/>
        </w:rPr>
        <w:t xml:space="preserve">года в школах </w:t>
      </w:r>
      <w:r>
        <w:rPr>
          <w:rFonts w:ascii="Times New Roman" w:hAnsi="Times New Roman"/>
          <w:sz w:val="24"/>
          <w:szCs w:val="24"/>
        </w:rPr>
        <w:t>Ирбейского района</w:t>
      </w:r>
      <w:r w:rsidRPr="00B92EC1">
        <w:rPr>
          <w:rFonts w:ascii="Times New Roman" w:hAnsi="Times New Roman"/>
          <w:sz w:val="24"/>
          <w:szCs w:val="24"/>
        </w:rPr>
        <w:t xml:space="preserve"> проводилась</w:t>
      </w:r>
      <w:r w:rsidRPr="00567B87">
        <w:rPr>
          <w:rFonts w:ascii="Times New Roman" w:hAnsi="Times New Roman"/>
          <w:sz w:val="24"/>
          <w:szCs w:val="24"/>
        </w:rPr>
        <w:t xml:space="preserve"> краевая диагностическая работа по читательской грамотности.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В диагностической работе по читательской грамотности приняли участие 16</w:t>
      </w:r>
      <w:r>
        <w:rPr>
          <w:rFonts w:ascii="Times New Roman" w:hAnsi="Times New Roman"/>
          <w:sz w:val="24"/>
          <w:szCs w:val="24"/>
        </w:rPr>
        <w:t xml:space="preserve">1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567B87">
        <w:rPr>
          <w:rFonts w:ascii="Times New Roman" w:hAnsi="Times New Roman"/>
          <w:sz w:val="24"/>
          <w:szCs w:val="24"/>
        </w:rPr>
        <w:t>. По результатам КДР</w:t>
      </w:r>
      <w:proofErr w:type="gramStart"/>
      <w:r w:rsidRPr="00567B87">
        <w:rPr>
          <w:rFonts w:ascii="Times New Roman" w:hAnsi="Times New Roman"/>
          <w:sz w:val="24"/>
          <w:szCs w:val="24"/>
        </w:rPr>
        <w:t>6</w:t>
      </w:r>
      <w:proofErr w:type="gramEnd"/>
      <w:r w:rsidRPr="00567B87">
        <w:rPr>
          <w:rFonts w:ascii="Times New Roman" w:hAnsi="Times New Roman"/>
          <w:sz w:val="24"/>
          <w:szCs w:val="24"/>
        </w:rPr>
        <w:t xml:space="preserve"> можно говорить о том, как в основной школе формируются важнейшие </w:t>
      </w:r>
      <w:proofErr w:type="spellStart"/>
      <w:r w:rsidRPr="00567B87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умения, связанные с понимаем текста и работой с информацией в разных предметных областях.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Цели, задачи КДР</w:t>
      </w:r>
      <w:proofErr w:type="gramStart"/>
      <w:r w:rsidRPr="00567B87">
        <w:rPr>
          <w:rFonts w:ascii="Times New Roman" w:hAnsi="Times New Roman"/>
          <w:b/>
          <w:sz w:val="24"/>
          <w:szCs w:val="24"/>
        </w:rPr>
        <w:t>6</w:t>
      </w:r>
      <w:proofErr w:type="gramEnd"/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Краевая диагностическая работа по читательской грамотности для 6 класса проводится ежегодно с целью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sym w:font="Symbol" w:char="F0B7"/>
      </w:r>
      <w:r w:rsidRPr="00567B87">
        <w:rPr>
          <w:rFonts w:ascii="Times New Roman" w:hAnsi="Times New Roman"/>
          <w:sz w:val="24"/>
          <w:szCs w:val="24"/>
        </w:rPr>
        <w:t xml:space="preserve"> осуществить оценку уровня овладения обучающимися 6 класса </w:t>
      </w:r>
      <w:proofErr w:type="spellStart"/>
      <w:r w:rsidRPr="00567B87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умениями, связанными с чтением и пониманием текстов, а также с использованием информации из текстов для различных целей;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sym w:font="Symbol" w:char="F0B7"/>
      </w:r>
      <w:r w:rsidRPr="00567B87">
        <w:rPr>
          <w:rFonts w:ascii="Times New Roman" w:hAnsi="Times New Roman"/>
          <w:sz w:val="24"/>
          <w:szCs w:val="24"/>
        </w:rPr>
        <w:t xml:space="preserve"> выявить группы учеников с разным уровнем читательской грамотности, с учетом этих уровней должно выстраиваться обучение в основной школе;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sym w:font="Symbol" w:char="F0B7"/>
      </w:r>
      <w:r w:rsidRPr="00567B87">
        <w:rPr>
          <w:rFonts w:ascii="Times New Roman" w:hAnsi="Times New Roman"/>
          <w:sz w:val="24"/>
          <w:szCs w:val="24"/>
        </w:rPr>
        <w:t xml:space="preserve"> оценить положение дел в региональной системе основного общего образования, чтобы повысить качество образования в школах (обеспечить школы и учителей новыми средствами оценки достижений целей образования, новыми средствами диалога с внешкольным сообществом)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 xml:space="preserve">В работе по читательской грамотности оценивалась </w:t>
      </w:r>
      <w:proofErr w:type="spellStart"/>
      <w:r w:rsidRPr="00567B8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четырех групп умений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1. Общее понимание и ориентация в тексте;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2. Глубокое и детальное понимание содержания и формы текста;</w:t>
      </w:r>
    </w:p>
    <w:p w:rsidR="0023299B" w:rsidRPr="00567B87" w:rsidRDefault="0023299B" w:rsidP="00F163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3. Использование информации из текста для различных целей;</w:t>
      </w:r>
    </w:p>
    <w:p w:rsidR="0023299B" w:rsidRDefault="0023299B" w:rsidP="00F16332">
      <w:pPr>
        <w:spacing w:after="0" w:line="240" w:lineRule="auto"/>
        <w:ind w:firstLine="567"/>
        <w:jc w:val="both"/>
      </w:pPr>
      <w:r w:rsidRPr="00567B87">
        <w:rPr>
          <w:rFonts w:ascii="Times New Roman" w:hAnsi="Times New Roman"/>
          <w:sz w:val="24"/>
          <w:szCs w:val="24"/>
        </w:rPr>
        <w:t>4. Осмысление и оценка содержания и формы текста.</w:t>
      </w:r>
      <w:r w:rsidRPr="00567B87">
        <w:rPr>
          <w:rFonts w:ascii="Times New Roman" w:hAnsi="Times New Roman"/>
          <w:sz w:val="24"/>
          <w:szCs w:val="24"/>
        </w:rPr>
        <w:cr/>
      </w:r>
    </w:p>
    <w:p w:rsidR="0023299B" w:rsidRPr="00E513E4" w:rsidRDefault="0023299B" w:rsidP="00F163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513E4">
        <w:rPr>
          <w:rFonts w:ascii="Times New Roman" w:hAnsi="Times New Roman"/>
          <w:sz w:val="24"/>
          <w:szCs w:val="24"/>
        </w:rPr>
        <w:t>Таблица 1. Успешность выполнения (% от максимального балла) всей работы.</w:t>
      </w:r>
    </w:p>
    <w:tbl>
      <w:tblPr>
        <w:tblStyle w:val="afa"/>
        <w:tblpPr w:leftFromText="180" w:rightFromText="180" w:vertAnchor="page" w:horzAnchor="margin" w:tblpY="3547"/>
        <w:tblW w:w="9322" w:type="dxa"/>
        <w:tblLayout w:type="fixed"/>
        <w:tblLook w:val="04A0"/>
      </w:tblPr>
      <w:tblGrid>
        <w:gridCol w:w="1668"/>
        <w:gridCol w:w="992"/>
        <w:gridCol w:w="850"/>
        <w:gridCol w:w="1276"/>
        <w:gridCol w:w="1418"/>
        <w:gridCol w:w="1559"/>
        <w:gridCol w:w="1559"/>
      </w:tblGrid>
      <w:tr w:rsidR="00F16332" w:rsidRPr="009E43F5" w:rsidTr="00F16332">
        <w:trPr>
          <w:trHeight w:val="1005"/>
        </w:trPr>
        <w:tc>
          <w:tcPr>
            <w:tcW w:w="1668" w:type="dxa"/>
            <w:vMerge w:val="restart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Наименование ОО</w:t>
            </w:r>
          </w:p>
        </w:tc>
        <w:tc>
          <w:tcPr>
            <w:tcW w:w="992" w:type="dxa"/>
            <w:vMerge w:val="restart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Вся работа (общий балл)</w:t>
            </w:r>
          </w:p>
        </w:tc>
        <w:tc>
          <w:tcPr>
            <w:tcW w:w="850" w:type="dxa"/>
            <w:vMerge w:val="restart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Количество учащихся </w:t>
            </w:r>
          </w:p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Успешность выполнения (% от максимального балла)</w:t>
            </w:r>
          </w:p>
        </w:tc>
      </w:tr>
      <w:tr w:rsidR="00F16332" w:rsidRPr="009E43F5" w:rsidTr="00F16332">
        <w:trPr>
          <w:trHeight w:val="735"/>
        </w:trPr>
        <w:tc>
          <w:tcPr>
            <w:tcW w:w="1668" w:type="dxa"/>
            <w:vMerge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Общее понимание и ориентация в тексте</w:t>
            </w:r>
          </w:p>
        </w:tc>
        <w:tc>
          <w:tcPr>
            <w:tcW w:w="1418" w:type="dxa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Глубокое и детальное понимание содержания и формы текста</w:t>
            </w:r>
          </w:p>
        </w:tc>
        <w:tc>
          <w:tcPr>
            <w:tcW w:w="1559" w:type="dxa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Использование информации из текста для различных целей</w:t>
            </w:r>
          </w:p>
        </w:tc>
        <w:tc>
          <w:tcPr>
            <w:tcW w:w="1559" w:type="dxa"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Осмысление и оценка содержания и формы текста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26,50%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38,78%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27,27%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18,92%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22,73%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23,33%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28,33%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27,27%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17,24%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22,22%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МОБУ Ирбейская СОШ  №1 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43,88%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57,81%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45,58%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35,07%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37,13%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Ирбейская СОШ  №2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sz w:val="18"/>
                <w:szCs w:val="18"/>
              </w:rPr>
              <w:t>40,67%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58,94%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29,17%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38,24%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Николаевская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56,25%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70,00%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54,55%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48,28%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55,56%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МОБУ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29,64%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43,66%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31,17%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26,00%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6,25%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Тальская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27,75%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44,00%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34,55%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14,48%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17,78%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sz w:val="18"/>
                <w:szCs w:val="18"/>
              </w:rPr>
              <w:t>40,54%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57,14%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45,45%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29,56%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26,98%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Изумрудновская ООШ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44,38%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72,50%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27,59%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22,22%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Елисеевская ООШ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35,63%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29,55%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29,31%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38,89%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Маловская ООШ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51,25%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54,55%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46,55%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38,89%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Мельничная ООШ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36,00%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49,02%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34,55%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29,58%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30,43%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Петропавловская ООШ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35,00%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57,50%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22,73%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29,31%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33,33%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Тумаковская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43,21%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49,30%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57,14%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30,00%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37,50%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Верхнеуринская СОШ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37,00%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59,00%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38,18%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21,38%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35,56%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В среднем  по району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38,07%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53,07%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39,50%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28,83%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30,91%</w:t>
            </w:r>
          </w:p>
        </w:tc>
      </w:tr>
      <w:tr w:rsidR="00F16332" w:rsidRPr="009E43F5" w:rsidTr="00F16332">
        <w:trPr>
          <w:trHeight w:val="288"/>
        </w:trPr>
        <w:tc>
          <w:tcPr>
            <w:tcW w:w="166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В среднем по региону</w:t>
            </w:r>
          </w:p>
        </w:tc>
        <w:tc>
          <w:tcPr>
            <w:tcW w:w="992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41,64%</w:t>
            </w:r>
          </w:p>
        </w:tc>
        <w:tc>
          <w:tcPr>
            <w:tcW w:w="850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161 </w:t>
            </w:r>
          </w:p>
        </w:tc>
        <w:tc>
          <w:tcPr>
            <w:tcW w:w="1276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58,71%</w:t>
            </w:r>
          </w:p>
        </w:tc>
        <w:tc>
          <w:tcPr>
            <w:tcW w:w="1418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44,76%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30,20%</w:t>
            </w:r>
          </w:p>
        </w:tc>
        <w:tc>
          <w:tcPr>
            <w:tcW w:w="1559" w:type="dxa"/>
            <w:noWrap/>
            <w:hideMark/>
          </w:tcPr>
          <w:p w:rsidR="00F16332" w:rsidRPr="009E43F5" w:rsidRDefault="00F16332" w:rsidP="00F163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32,93%</w:t>
            </w:r>
          </w:p>
        </w:tc>
      </w:tr>
    </w:tbl>
    <w:p w:rsidR="0023299B" w:rsidRDefault="0023299B" w:rsidP="0023299B">
      <w:pPr>
        <w:jc w:val="both"/>
        <w:rPr>
          <w:rFonts w:ascii="Times New Roman" w:hAnsi="Times New Roman"/>
          <w:sz w:val="24"/>
          <w:szCs w:val="24"/>
        </w:rPr>
      </w:pPr>
    </w:p>
    <w:p w:rsidR="00F16332" w:rsidRPr="00D175AF" w:rsidRDefault="00F16332" w:rsidP="00F16332">
      <w:pPr>
        <w:rPr>
          <w:rFonts w:ascii="Times New Roman" w:hAnsi="Times New Roman"/>
          <w:sz w:val="24"/>
          <w:szCs w:val="24"/>
        </w:rPr>
      </w:pPr>
      <w:r w:rsidRPr="00D175AF">
        <w:rPr>
          <w:rFonts w:ascii="Times New Roman" w:hAnsi="Times New Roman"/>
          <w:sz w:val="24"/>
          <w:szCs w:val="24"/>
        </w:rPr>
        <w:t>Диаграмма 1.</w:t>
      </w:r>
      <w:r>
        <w:rPr>
          <w:rFonts w:ascii="Times New Roman" w:hAnsi="Times New Roman"/>
          <w:sz w:val="24"/>
          <w:szCs w:val="24"/>
        </w:rPr>
        <w:t>1. КДР 6 ЧГ:</w:t>
      </w:r>
      <w:r w:rsidRPr="00D175AF">
        <w:rPr>
          <w:rFonts w:ascii="Times New Roman" w:hAnsi="Times New Roman"/>
          <w:sz w:val="24"/>
          <w:szCs w:val="24"/>
        </w:rPr>
        <w:t xml:space="preserve"> Успешность выполнения (% от максимального балла) «Общее понимание и ориентация в тексте»</w:t>
      </w:r>
    </w:p>
    <w:p w:rsidR="0023299B" w:rsidRDefault="0023299B" w:rsidP="00F16332">
      <w:pPr>
        <w:ind w:hanging="1134"/>
      </w:pPr>
      <w:r>
        <w:rPr>
          <w:noProof/>
        </w:rPr>
        <w:lastRenderedPageBreak/>
        <w:drawing>
          <wp:inline distT="0" distB="0" distL="0" distR="0">
            <wp:extent cx="7086049" cy="2993366"/>
            <wp:effectExtent l="19050" t="0" r="19601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3299B" w:rsidRPr="00D175AF" w:rsidRDefault="0023299B" w:rsidP="0023299B">
      <w:pPr>
        <w:rPr>
          <w:rFonts w:ascii="Times New Roman" w:hAnsi="Times New Roman"/>
          <w:sz w:val="24"/>
          <w:szCs w:val="24"/>
        </w:rPr>
      </w:pPr>
      <w:r w:rsidRPr="00D175AF">
        <w:rPr>
          <w:rFonts w:ascii="Times New Roman" w:hAnsi="Times New Roman"/>
          <w:sz w:val="24"/>
          <w:szCs w:val="24"/>
        </w:rPr>
        <w:t xml:space="preserve">Диаграмма </w:t>
      </w:r>
      <w:r>
        <w:rPr>
          <w:rFonts w:ascii="Times New Roman" w:hAnsi="Times New Roman"/>
          <w:sz w:val="24"/>
          <w:szCs w:val="24"/>
        </w:rPr>
        <w:t>1.</w:t>
      </w:r>
      <w:r w:rsidRPr="00D175AF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КДР 6 ЧГ:</w:t>
      </w:r>
      <w:r w:rsidRPr="00D175AF">
        <w:rPr>
          <w:rFonts w:ascii="Times New Roman" w:hAnsi="Times New Roman"/>
          <w:sz w:val="24"/>
          <w:szCs w:val="24"/>
        </w:rPr>
        <w:t xml:space="preserve"> Успешность выполнения (% от максимального балла) «Глубокое и детальное понимание содержания и формы текста»</w:t>
      </w:r>
    </w:p>
    <w:p w:rsidR="0023299B" w:rsidRDefault="0023299B" w:rsidP="0023299B">
      <w:pPr>
        <w:ind w:hanging="1134"/>
      </w:pPr>
      <w:r>
        <w:rPr>
          <w:noProof/>
        </w:rPr>
        <w:drawing>
          <wp:inline distT="0" distB="0" distL="0" distR="0">
            <wp:extent cx="6985863" cy="3157268"/>
            <wp:effectExtent l="19050" t="0" r="24537" b="5032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3299B" w:rsidRPr="00D175AF" w:rsidRDefault="0023299B" w:rsidP="0023299B">
      <w:pPr>
        <w:rPr>
          <w:rFonts w:ascii="Times New Roman" w:hAnsi="Times New Roman"/>
          <w:sz w:val="24"/>
          <w:szCs w:val="24"/>
        </w:rPr>
      </w:pPr>
      <w:r w:rsidRPr="00D175AF">
        <w:rPr>
          <w:rFonts w:ascii="Times New Roman" w:hAnsi="Times New Roman"/>
          <w:sz w:val="24"/>
          <w:szCs w:val="24"/>
        </w:rPr>
        <w:t xml:space="preserve">Диаграмма </w:t>
      </w:r>
      <w:r>
        <w:rPr>
          <w:rFonts w:ascii="Times New Roman" w:hAnsi="Times New Roman"/>
          <w:sz w:val="24"/>
          <w:szCs w:val="24"/>
        </w:rPr>
        <w:t>1.</w:t>
      </w:r>
      <w:r w:rsidRPr="00D175A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КДР 6 ЧГ:</w:t>
      </w:r>
      <w:r w:rsidRPr="00D175AF">
        <w:rPr>
          <w:rFonts w:ascii="Times New Roman" w:hAnsi="Times New Roman"/>
          <w:sz w:val="24"/>
          <w:szCs w:val="24"/>
        </w:rPr>
        <w:t xml:space="preserve"> Успешность выполнения (% от максимального балла) «Использование информации из текста для различных целей»</w:t>
      </w:r>
    </w:p>
    <w:p w:rsidR="0023299B" w:rsidRDefault="0023299B" w:rsidP="0023299B">
      <w:pPr>
        <w:ind w:hanging="1134"/>
      </w:pPr>
      <w:r>
        <w:rPr>
          <w:noProof/>
        </w:rPr>
        <w:lastRenderedPageBreak/>
        <w:drawing>
          <wp:inline distT="0" distB="0" distL="0" distR="0">
            <wp:extent cx="6877745" cy="2820838"/>
            <wp:effectExtent l="19050" t="0" r="18355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3299B" w:rsidRPr="00D175AF" w:rsidRDefault="0023299B" w:rsidP="0023299B">
      <w:pPr>
        <w:rPr>
          <w:rFonts w:ascii="Times New Roman" w:hAnsi="Times New Roman"/>
          <w:sz w:val="24"/>
          <w:szCs w:val="24"/>
        </w:rPr>
      </w:pPr>
      <w:r w:rsidRPr="00D175AF">
        <w:rPr>
          <w:rFonts w:ascii="Times New Roman" w:hAnsi="Times New Roman"/>
          <w:sz w:val="24"/>
          <w:szCs w:val="24"/>
        </w:rPr>
        <w:t xml:space="preserve">Диаграмма </w:t>
      </w:r>
      <w:r>
        <w:rPr>
          <w:rFonts w:ascii="Times New Roman" w:hAnsi="Times New Roman"/>
          <w:sz w:val="24"/>
          <w:szCs w:val="24"/>
        </w:rPr>
        <w:t>1.</w:t>
      </w:r>
      <w:r w:rsidRPr="00D175AF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КДР 6 ЧГ:</w:t>
      </w:r>
      <w:r w:rsidRPr="00D175AF">
        <w:rPr>
          <w:rFonts w:ascii="Times New Roman" w:hAnsi="Times New Roman"/>
          <w:sz w:val="24"/>
          <w:szCs w:val="24"/>
        </w:rPr>
        <w:t xml:space="preserve"> Успешность выполнения (% от максимального балла) «Осмысление и оценка содержания и формы текста»</w:t>
      </w:r>
    </w:p>
    <w:p w:rsidR="0023299B" w:rsidRDefault="0023299B" w:rsidP="0023299B">
      <w:pPr>
        <w:ind w:hanging="1134"/>
      </w:pPr>
      <w:r>
        <w:rPr>
          <w:noProof/>
        </w:rPr>
        <w:drawing>
          <wp:inline distT="0" distB="0" distL="0" distR="0">
            <wp:extent cx="6911771" cy="2777706"/>
            <wp:effectExtent l="19050" t="0" r="22429" b="3594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 xml:space="preserve">По результатам краевой диагностической работы по читательской грамотности для 6 –го класса (КДР 6 ЧГ 16.10.2019) </w:t>
      </w:r>
      <w:r w:rsidRPr="00567B87">
        <w:rPr>
          <w:rFonts w:ascii="Times New Roman" w:hAnsi="Times New Roman"/>
          <w:b/>
          <w:sz w:val="24"/>
          <w:szCs w:val="24"/>
        </w:rPr>
        <w:t>результаты</w:t>
      </w:r>
      <w:r w:rsidRPr="00567B87">
        <w:rPr>
          <w:rFonts w:ascii="Times New Roman" w:hAnsi="Times New Roman"/>
          <w:sz w:val="24"/>
          <w:szCs w:val="24"/>
        </w:rPr>
        <w:t xml:space="preserve"> МБОУ Николаевской СОШ, МБОУ Маловской ООШ,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Тумаковской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Изумрудновской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ООШ, МОБУ Усть-Ярульской СОШ, МОБУ Ирбейской СОШ №1, МОБУ Ирбейской СОШ №2 </w:t>
      </w:r>
      <w:r w:rsidRPr="00567B87">
        <w:rPr>
          <w:rFonts w:ascii="Times New Roman" w:hAnsi="Times New Roman"/>
          <w:b/>
          <w:sz w:val="24"/>
          <w:szCs w:val="24"/>
        </w:rPr>
        <w:t>выше среднего значения по району и региону.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району</w:t>
      </w:r>
      <w:r w:rsidRPr="00567B87">
        <w:rPr>
          <w:rFonts w:ascii="Times New Roman" w:hAnsi="Times New Roman"/>
          <w:sz w:val="24"/>
          <w:szCs w:val="24"/>
        </w:rPr>
        <w:t xml:space="preserve"> - МОБУ Верхнеуринская СОШ, МОБУ Мельничная ООШ, МОБУ Петропавловская ООШ, МОБУ Елисеевская ООШ.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</w:t>
      </w:r>
      <w:r w:rsidRPr="00567B87">
        <w:rPr>
          <w:rFonts w:ascii="Times New Roman" w:hAnsi="Times New Roman"/>
          <w:sz w:val="24"/>
          <w:szCs w:val="24"/>
        </w:rPr>
        <w:t xml:space="preserve"> - МОБУ Александровская СОШ, МОБУ Благовещенская СОШ, МОБУ Тальская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СОШ.</w:t>
      </w:r>
    </w:p>
    <w:p w:rsidR="0023299B" w:rsidRPr="00567B87" w:rsidRDefault="0023299B" w:rsidP="008E69F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Успешность выполнения (% от максимального балла):</w:t>
      </w:r>
    </w:p>
    <w:p w:rsidR="0023299B" w:rsidRPr="00567B87" w:rsidRDefault="0023299B" w:rsidP="008E69FD">
      <w:pPr>
        <w:pStyle w:val="ab"/>
        <w:numPr>
          <w:ilvl w:val="0"/>
          <w:numId w:val="24"/>
        </w:numPr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Общее понимание и ориентация в тексте: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 xml:space="preserve">Результат выше региона у МОБУ Верхнеуринская СОШ, МОБУ Маловская ООШ, МОБУ Изумрудновская ООШ, МОБУ Ирбейская СОШ №2, МОБУ </w:t>
      </w:r>
      <w:proofErr w:type="gramStart"/>
      <w:r w:rsidRPr="00567B87">
        <w:rPr>
          <w:rFonts w:ascii="Times New Roman" w:hAnsi="Times New Roman"/>
          <w:sz w:val="24"/>
          <w:szCs w:val="24"/>
        </w:rPr>
        <w:t>Николаевская</w:t>
      </w:r>
      <w:proofErr w:type="gramEnd"/>
      <w:r w:rsidRPr="00567B87">
        <w:rPr>
          <w:rFonts w:ascii="Times New Roman" w:hAnsi="Times New Roman"/>
          <w:sz w:val="24"/>
          <w:szCs w:val="24"/>
        </w:rPr>
        <w:t xml:space="preserve"> СОШ.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lastRenderedPageBreak/>
        <w:t>Приближены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району: </w:t>
      </w:r>
      <w:r w:rsidRPr="00567B87">
        <w:rPr>
          <w:rFonts w:ascii="Times New Roman" w:hAnsi="Times New Roman"/>
          <w:sz w:val="24"/>
          <w:szCs w:val="24"/>
        </w:rPr>
        <w:t xml:space="preserve">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МОБУ Тальская СОШ, МОБУ Елисеевская ООШ, МОБУ Тумаковская СОШ, МОБУ Мельничная ООШ.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Александровская СОШ, МОБУ Благовещенская СОШ.</w:t>
      </w:r>
    </w:p>
    <w:p w:rsidR="0023299B" w:rsidRPr="00567B87" w:rsidRDefault="0023299B" w:rsidP="008E69FD">
      <w:pPr>
        <w:pStyle w:val="ab"/>
        <w:numPr>
          <w:ilvl w:val="0"/>
          <w:numId w:val="24"/>
        </w:numPr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Глубокое и детальное понимание содержания и формы текста: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 xml:space="preserve">Результат выше региона у МОБУ Тумаковская СОШ, МОБУ Маловская ООШ, МОБУ Усть-Ярульская СОШ, МОБУ Изумрудновская ООШ, МОБУ </w:t>
      </w:r>
      <w:proofErr w:type="gramStart"/>
      <w:r w:rsidRPr="00567B87">
        <w:rPr>
          <w:rFonts w:ascii="Times New Roman" w:hAnsi="Times New Roman"/>
          <w:sz w:val="24"/>
          <w:szCs w:val="24"/>
        </w:rPr>
        <w:t>Николаевская</w:t>
      </w:r>
      <w:proofErr w:type="gramEnd"/>
      <w:r w:rsidRPr="00567B87">
        <w:rPr>
          <w:rFonts w:ascii="Times New Roman" w:hAnsi="Times New Roman"/>
          <w:sz w:val="24"/>
          <w:szCs w:val="24"/>
        </w:rPr>
        <w:t xml:space="preserve"> СОШ, МОБУ Ирбейская СОШ №1.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району: </w:t>
      </w:r>
      <w:r w:rsidRPr="00567B87">
        <w:rPr>
          <w:rFonts w:ascii="Times New Roman" w:hAnsi="Times New Roman"/>
          <w:sz w:val="24"/>
          <w:szCs w:val="24"/>
        </w:rPr>
        <w:t>МОБУ Тальская СОШ, МОБУ Верхнеуринская СОШ, МОБУ Мельничная ООШ.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 xml:space="preserve">Низкие результаты по району: </w:t>
      </w:r>
      <w:r w:rsidRPr="00567B87">
        <w:rPr>
          <w:rFonts w:ascii="Times New Roman" w:hAnsi="Times New Roman"/>
          <w:sz w:val="24"/>
          <w:szCs w:val="24"/>
        </w:rPr>
        <w:t xml:space="preserve">МОБУ Александровская СОШ, МОБУ Благовещенская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</w:t>
      </w:r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МОБУ Елисеевская ООШ</w:t>
      </w:r>
      <w:proofErr w:type="gramStart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ОБУ Петропавловская ООШ.</w:t>
      </w:r>
    </w:p>
    <w:p w:rsidR="0023299B" w:rsidRPr="00567B87" w:rsidRDefault="0023299B" w:rsidP="008E69FD">
      <w:pPr>
        <w:pStyle w:val="ab"/>
        <w:numPr>
          <w:ilvl w:val="0"/>
          <w:numId w:val="24"/>
        </w:numPr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Использование информации из текста для различных целей: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Результат выше региона у МОБУ Маловская ООШ</w:t>
      </w:r>
      <w:proofErr w:type="gramStart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ОБУ Николаевская СОШ,МОБУ Ирбейская СОШ №1.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региону: </w:t>
      </w:r>
      <w:r w:rsidRPr="00567B87">
        <w:rPr>
          <w:rFonts w:ascii="Times New Roman" w:eastAsia="Times New Roman" w:hAnsi="Times New Roman"/>
          <w:color w:val="000000"/>
          <w:sz w:val="24"/>
          <w:szCs w:val="24"/>
        </w:rPr>
        <w:t xml:space="preserve">МОБУ </w:t>
      </w:r>
      <w:proofErr w:type="spellStart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ИрбейскаяСОШ</w:t>
      </w:r>
      <w:proofErr w:type="spell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 xml:space="preserve"> №2, МОБУ Елисеевская ООШ, МОБУ Петропавловская ООШ</w:t>
      </w:r>
      <w:proofErr w:type="gramStart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ОБУ Тумаковская СОШ,МОБУ Мельничная ООШ, МОБУ Изумрудновская ООШ,МОБУ Усть-Ярульская СОШ.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Тальская СОШ, МОБУ Благовещенская СОШ, МОБУ Александровская СОШ, МОБУ Верхнеуринская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СОШ.</w:t>
      </w:r>
    </w:p>
    <w:p w:rsidR="0023299B" w:rsidRPr="00567B87" w:rsidRDefault="0023299B" w:rsidP="008E69FD">
      <w:pPr>
        <w:pStyle w:val="ab"/>
        <w:numPr>
          <w:ilvl w:val="0"/>
          <w:numId w:val="24"/>
        </w:numPr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Осмысление и оценка содержания и формы текста: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Результат выше региона</w:t>
      </w:r>
      <w:r w:rsidRPr="00567B87">
        <w:rPr>
          <w:rFonts w:ascii="Times New Roman" w:hAnsi="Times New Roman"/>
          <w:sz w:val="24"/>
          <w:szCs w:val="24"/>
        </w:rPr>
        <w:t xml:space="preserve"> у МОБУ Ирбейская СОШ №1, МОБУ Ирбейская СОШ №2, МОБУ </w:t>
      </w:r>
      <w:proofErr w:type="gramStart"/>
      <w:r w:rsidRPr="00567B87">
        <w:rPr>
          <w:rFonts w:ascii="Times New Roman" w:hAnsi="Times New Roman"/>
          <w:sz w:val="24"/>
          <w:szCs w:val="24"/>
        </w:rPr>
        <w:t>Николаевская</w:t>
      </w:r>
      <w:proofErr w:type="gramEnd"/>
      <w:r w:rsidRPr="00567B87">
        <w:rPr>
          <w:rFonts w:ascii="Times New Roman" w:hAnsi="Times New Roman"/>
          <w:sz w:val="24"/>
          <w:szCs w:val="24"/>
        </w:rPr>
        <w:t xml:space="preserve"> СОШ, МОБУ Елисеевская ООШ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МОБУ Маловская ООШ, МОБУ Петропавловская ООШ, МОБУ Тумаковская СОШ, МОБУ Верхнеуринская СОШ.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району: </w:t>
      </w:r>
      <w:r w:rsidRPr="00567B87">
        <w:rPr>
          <w:rFonts w:ascii="Times New Roman" w:hAnsi="Times New Roman"/>
          <w:sz w:val="24"/>
          <w:szCs w:val="24"/>
        </w:rPr>
        <w:t>МОБУ Мельничная ООШ, МОБУ Усть-Ярульская СОШ.</w:t>
      </w:r>
    </w:p>
    <w:p w:rsidR="0023299B" w:rsidRPr="00567B87" w:rsidRDefault="0023299B" w:rsidP="008E69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МОБУ Тальская СОШ, МОБУ Изумрудновская ООШ, МОБУ Александровская СОШ, МОБУ Благовещенская СОШ.</w:t>
      </w:r>
    </w:p>
    <w:p w:rsidR="0023299B" w:rsidRPr="00502FE4" w:rsidRDefault="0023299B" w:rsidP="008E69F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Таблица №2. Успешность выполнения по предметным областям (% от максимального балла)</w:t>
      </w:r>
    </w:p>
    <w:tbl>
      <w:tblPr>
        <w:tblpPr w:leftFromText="180" w:rightFromText="180" w:vertAnchor="text" w:horzAnchor="margin" w:tblpXSpec="center" w:tblpY="11"/>
        <w:tblW w:w="9606" w:type="dxa"/>
        <w:tblLayout w:type="fixed"/>
        <w:tblLook w:val="04A0"/>
      </w:tblPr>
      <w:tblGrid>
        <w:gridCol w:w="3037"/>
        <w:gridCol w:w="1040"/>
        <w:gridCol w:w="993"/>
        <w:gridCol w:w="992"/>
        <w:gridCol w:w="992"/>
        <w:gridCol w:w="1418"/>
        <w:gridCol w:w="1134"/>
      </w:tblGrid>
      <w:tr w:rsidR="0023299B" w:rsidRPr="009E43F5" w:rsidTr="0023299B">
        <w:trPr>
          <w:trHeight w:val="69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Наименование ОО</w:t>
            </w:r>
          </w:p>
        </w:tc>
        <w:tc>
          <w:tcPr>
            <w:tcW w:w="4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Успешность выполнения по предметным областям (% от максимального балла)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Уровни достижений (% учащихся)</w:t>
            </w:r>
          </w:p>
        </w:tc>
      </w:tr>
      <w:tr w:rsidR="0023299B" w:rsidRPr="009E43F5" w:rsidTr="0023299B">
        <w:trPr>
          <w:trHeight w:val="1133"/>
        </w:trPr>
        <w:tc>
          <w:tcPr>
            <w:tcW w:w="3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Естествознание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История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Достигли базового уровня (включая </w:t>
            </w:r>
            <w:proofErr w:type="gramStart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повышенный</w:t>
            </w:r>
            <w:proofErr w:type="gramEnd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Достигли повышенного уровня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28,33%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Ирбейская СОШ  №1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39,05%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46,80%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35,27%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54,42%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75,87%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16,34%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Ирбейская СОШ  №2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36,67%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51,33%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Николаевская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52,50%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62,50%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МОБУ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31,43%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47,14%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Тальская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29,29%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44,29%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47,86%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64,29%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21,43%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Изумрудновская ООШ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32,50%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62,50%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МОБУ Елисеевская ООШ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42,50%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Маловская ООШ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Мельничная ООШ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Петропавловская ООШ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Тумаковская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35,71%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44,29%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42,86%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57,14%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28,57%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Верхнеуринская СОШ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В среднем  по району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32,05%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39,35%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34,45%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46,43%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69,57%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9,09%</w:t>
            </w:r>
          </w:p>
        </w:tc>
      </w:tr>
      <w:tr w:rsidR="0023299B" w:rsidRPr="009E43F5" w:rsidTr="0023299B">
        <w:trPr>
          <w:trHeight w:val="288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В среднем по региону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36,95%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41,99%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38,41%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49,21%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72,78%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8E69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12,71%</w:t>
            </w:r>
          </w:p>
        </w:tc>
      </w:tr>
    </w:tbl>
    <w:p w:rsidR="0023299B" w:rsidRDefault="0023299B" w:rsidP="0023299B">
      <w:pPr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5AF">
        <w:rPr>
          <w:rFonts w:ascii="Times New Roman" w:hAnsi="Times New Roman"/>
          <w:sz w:val="24"/>
          <w:szCs w:val="24"/>
        </w:rPr>
        <w:t xml:space="preserve">Диаграмма </w:t>
      </w:r>
      <w:r>
        <w:rPr>
          <w:rFonts w:ascii="Times New Roman" w:hAnsi="Times New Roman"/>
          <w:sz w:val="24"/>
          <w:szCs w:val="24"/>
        </w:rPr>
        <w:t>1.</w:t>
      </w:r>
      <w:r w:rsidRPr="00D175A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.КДР 6 ЧГ: 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Успешность выполнения по предметным областям (% от максимального балла)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«Естествознание»</w:t>
      </w:r>
    </w:p>
    <w:p w:rsidR="0023299B" w:rsidRDefault="0023299B" w:rsidP="0023299B">
      <w:pPr>
        <w:ind w:hanging="1134"/>
      </w:pPr>
      <w:r>
        <w:rPr>
          <w:noProof/>
        </w:rPr>
        <w:drawing>
          <wp:inline distT="0" distB="0" distL="0" distR="0">
            <wp:extent cx="6945379" cy="3312543"/>
            <wp:effectExtent l="19050" t="0" r="26921" b="2157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3299B" w:rsidRPr="001A05A8" w:rsidRDefault="0023299B" w:rsidP="0023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Диаграмма 1.6.КДР 6 ЧГ:</w:t>
      </w:r>
      <w:r w:rsidR="008E69FD">
        <w:rPr>
          <w:rFonts w:ascii="Times New Roman" w:hAnsi="Times New Roman"/>
          <w:sz w:val="24"/>
          <w:szCs w:val="24"/>
        </w:rPr>
        <w:t xml:space="preserve"> 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Успешность выполнения по предметным областям (% от максимального балла)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«Математика»</w:t>
      </w:r>
    </w:p>
    <w:p w:rsidR="0023299B" w:rsidRDefault="0023299B" w:rsidP="0023299B">
      <w:pPr>
        <w:ind w:hanging="1134"/>
      </w:pPr>
      <w:r>
        <w:rPr>
          <w:noProof/>
        </w:rPr>
        <w:drawing>
          <wp:inline distT="0" distB="0" distL="0" distR="0">
            <wp:extent cx="6857101" cy="2691442"/>
            <wp:effectExtent l="19050" t="0" r="19949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3299B" w:rsidRDefault="0023299B" w:rsidP="0023299B">
      <w:pPr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Диаграмма 1.7.КДР 6 ЧГ: 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Успешность выполнения по предметным областям (% от максимального балла)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«История»</w:t>
      </w:r>
    </w:p>
    <w:p w:rsidR="0023299B" w:rsidRDefault="0023299B" w:rsidP="0023299B">
      <w:pPr>
        <w:ind w:hanging="1134"/>
      </w:pPr>
      <w:r>
        <w:rPr>
          <w:noProof/>
        </w:rPr>
        <w:drawing>
          <wp:inline distT="0" distB="0" distL="0" distR="0">
            <wp:extent cx="6906428" cy="2769079"/>
            <wp:effectExtent l="19050" t="0" r="27772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3299B" w:rsidRPr="00D175AF" w:rsidRDefault="0023299B" w:rsidP="0023299B">
      <w:pPr>
        <w:tabs>
          <w:tab w:val="left" w:pos="11352"/>
        </w:tabs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Диаграмма 1.8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КДР 6 ЧГ:</w:t>
      </w:r>
      <w:r w:rsidR="008E69FD">
        <w:rPr>
          <w:rFonts w:ascii="Times New Roman" w:hAnsi="Times New Roman"/>
          <w:sz w:val="24"/>
          <w:szCs w:val="24"/>
        </w:rPr>
        <w:t xml:space="preserve"> 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Успешность выполнения по предметным областям (% от максимального балла)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«Русский язык»</w:t>
      </w:r>
    </w:p>
    <w:p w:rsidR="0023299B" w:rsidRDefault="0023299B" w:rsidP="008E69FD">
      <w:pPr>
        <w:ind w:hanging="1134"/>
      </w:pPr>
      <w:r>
        <w:rPr>
          <w:noProof/>
        </w:rPr>
        <w:drawing>
          <wp:inline distT="0" distB="0" distL="0" distR="0">
            <wp:extent cx="6933314" cy="2881223"/>
            <wp:effectExtent l="19050" t="0" r="19936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3299B" w:rsidRPr="001A05A8" w:rsidRDefault="0023299B" w:rsidP="0023299B">
      <w:pPr>
        <w:tabs>
          <w:tab w:val="left" w:pos="1135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Диаграмма 1.9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КДР 6 ЧГ:</w:t>
      </w:r>
      <w:r w:rsidR="008E69FD">
        <w:rPr>
          <w:rFonts w:ascii="Times New Roman" w:hAnsi="Times New Roman"/>
          <w:sz w:val="24"/>
          <w:szCs w:val="24"/>
        </w:rPr>
        <w:t xml:space="preserve"> 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Уровни достижений (% учащихся) «Достигли базов</w:t>
      </w:r>
      <w:r w:rsidR="008E69FD">
        <w:rPr>
          <w:rFonts w:ascii="Times New Roman" w:eastAsia="Times New Roman" w:hAnsi="Times New Roman"/>
          <w:bCs/>
          <w:color w:val="000000"/>
          <w:sz w:val="24"/>
          <w:szCs w:val="24"/>
        </w:rPr>
        <w:t>ого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уровн</w:t>
      </w:r>
      <w:r w:rsidR="008E69FD">
        <w:rPr>
          <w:rFonts w:ascii="Times New Roman" w:eastAsia="Times New Roman" w:hAnsi="Times New Roman"/>
          <w:bCs/>
          <w:color w:val="000000"/>
          <w:sz w:val="24"/>
          <w:szCs w:val="24"/>
        </w:rPr>
        <w:t>я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»</w:t>
      </w:r>
    </w:p>
    <w:p w:rsidR="0023299B" w:rsidRDefault="0023299B" w:rsidP="008E69FD">
      <w:pPr>
        <w:ind w:hanging="1134"/>
      </w:pPr>
      <w:r>
        <w:rPr>
          <w:noProof/>
        </w:rPr>
        <w:lastRenderedPageBreak/>
        <w:drawing>
          <wp:inline distT="0" distB="0" distL="0" distR="0">
            <wp:extent cx="6967712" cy="2907102"/>
            <wp:effectExtent l="19050" t="0" r="23638" b="7548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3299B" w:rsidRPr="003846E7" w:rsidRDefault="0023299B" w:rsidP="0023299B">
      <w:pPr>
        <w:tabs>
          <w:tab w:val="left" w:pos="1135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Диаграмма 1.10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КДР 6 ЧГ:</w:t>
      </w:r>
      <w:r w:rsidR="008E69FD">
        <w:rPr>
          <w:rFonts w:ascii="Times New Roman" w:hAnsi="Times New Roman"/>
          <w:sz w:val="24"/>
          <w:szCs w:val="24"/>
        </w:rPr>
        <w:t xml:space="preserve"> 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Уровни достижений (% учащихся) «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Достигли повышенн</w:t>
      </w:r>
      <w:r w:rsidR="008E69FD">
        <w:rPr>
          <w:rFonts w:ascii="Times New Roman" w:eastAsia="Times New Roman" w:hAnsi="Times New Roman"/>
          <w:bCs/>
          <w:color w:val="000000"/>
          <w:sz w:val="24"/>
          <w:szCs w:val="24"/>
        </w:rPr>
        <w:t>ого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уровн</w:t>
      </w:r>
      <w:r w:rsidR="008E69FD">
        <w:rPr>
          <w:rFonts w:ascii="Times New Roman" w:eastAsia="Times New Roman" w:hAnsi="Times New Roman"/>
          <w:bCs/>
          <w:color w:val="000000"/>
          <w:sz w:val="24"/>
          <w:szCs w:val="24"/>
        </w:rPr>
        <w:t>я</w:t>
      </w:r>
      <w:r w:rsidRPr="00D175AF">
        <w:rPr>
          <w:rFonts w:ascii="Times New Roman" w:eastAsia="Times New Roman" w:hAnsi="Times New Roman"/>
          <w:bCs/>
          <w:color w:val="000000"/>
          <w:sz w:val="24"/>
          <w:szCs w:val="24"/>
        </w:rPr>
        <w:t>»</w:t>
      </w:r>
    </w:p>
    <w:p w:rsidR="0023299B" w:rsidRDefault="0023299B" w:rsidP="008E69FD">
      <w:pPr>
        <w:ind w:hanging="1134"/>
      </w:pPr>
      <w:r>
        <w:rPr>
          <w:noProof/>
        </w:rPr>
        <w:drawing>
          <wp:inline distT="0" distB="0" distL="0" distR="0">
            <wp:extent cx="6707757" cy="2493034"/>
            <wp:effectExtent l="19050" t="0" r="16893" b="2516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3299B" w:rsidRPr="00567B87" w:rsidRDefault="0023299B" w:rsidP="00B57552">
      <w:pPr>
        <w:tabs>
          <w:tab w:val="left" w:pos="2552"/>
        </w:tabs>
        <w:spacing w:after="0" w:line="240" w:lineRule="auto"/>
        <w:ind w:right="-284" w:firstLine="567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Успешность выполнения по предметным областям (% от максимального балла)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«Естествознание»: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 xml:space="preserve">Результат выше региона: </w:t>
      </w:r>
      <w:r w:rsidRPr="00567B87">
        <w:rPr>
          <w:rFonts w:ascii="Times New Roman" w:hAnsi="Times New Roman"/>
          <w:sz w:val="24"/>
          <w:szCs w:val="24"/>
        </w:rPr>
        <w:t>МОБУ Маловская ООШ, МОБУ Изумрудновская ООШ, МОБУ Николаевская СОШ, МОБУ Ирбейская СОШ №1.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</w:t>
      </w:r>
      <w:proofErr w:type="spellStart"/>
      <w:r w:rsidRPr="00567B87">
        <w:rPr>
          <w:rFonts w:ascii="Times New Roman" w:hAnsi="Times New Roman"/>
          <w:b/>
          <w:sz w:val="24"/>
          <w:szCs w:val="24"/>
        </w:rPr>
        <w:t>порегиону</w:t>
      </w:r>
      <w:proofErr w:type="spellEnd"/>
      <w:r w:rsidRPr="00567B87">
        <w:rPr>
          <w:rFonts w:ascii="Times New Roman" w:hAnsi="Times New Roman"/>
          <w:b/>
          <w:sz w:val="24"/>
          <w:szCs w:val="24"/>
        </w:rPr>
        <w:t>:</w:t>
      </w:r>
      <w:r w:rsidRPr="00567B87">
        <w:rPr>
          <w:rFonts w:ascii="Times New Roman" w:hAnsi="Times New Roman"/>
          <w:sz w:val="24"/>
          <w:szCs w:val="24"/>
        </w:rPr>
        <w:t xml:space="preserve"> МОБУ Петропавловская ООШ, МОБУ Тумаковская СОШ, МОБУ Ирбейская СОШ №2.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Мельничная ООШ, МОБУ Верхнеуринская СОШ, МОБУ Усть-Ярульская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МОБУ Тальская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«Математика»: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 xml:space="preserve">Результат выше региона: </w:t>
      </w:r>
      <w:r w:rsidRPr="00567B87">
        <w:rPr>
          <w:rFonts w:ascii="Times New Roman" w:hAnsi="Times New Roman"/>
          <w:sz w:val="24"/>
          <w:szCs w:val="24"/>
        </w:rPr>
        <w:t>МОБУ Николаевская СОШ, МОБУ Маловская ООШ, МОБУ Тумаковская СОШ, МОБУ Ирбейская СОШ №1, МОБУ Усть-Ярульская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Ирбейская СОШ №2, МОБУ Верхнеуринская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Александровская СОШ, МОБУ Благовещенская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lastRenderedPageBreak/>
        <w:t>«История»: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 xml:space="preserve">Результат выше региона: </w:t>
      </w:r>
      <w:r w:rsidRPr="00567B87">
        <w:rPr>
          <w:rFonts w:ascii="Times New Roman" w:hAnsi="Times New Roman"/>
          <w:sz w:val="24"/>
          <w:szCs w:val="24"/>
        </w:rPr>
        <w:t>МОБУ Маловская ООШ, МОБУ Николаевская СОШ, МОБУ Тумаковская СОШ, МОБУ Усть-Ярульская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региону:</w:t>
      </w:r>
      <w:r w:rsidRPr="00567B87">
        <w:rPr>
          <w:rFonts w:ascii="Times New Roman" w:hAnsi="Times New Roman"/>
          <w:sz w:val="24"/>
          <w:szCs w:val="24"/>
        </w:rPr>
        <w:t xml:space="preserve"> МОБУ Мельничная ООШ, МОБУ Елисеевская ООШ, МОБУ Ирбейская СОШ №2, МОБУ Ирбейская СОШ №1, МОБУ Изумрудновская ООШ, МОБУ Петропавловская ООШ.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Благовещенская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МОБУ Тальская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«Русский язык»: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 xml:space="preserve">Результат выше региона: </w:t>
      </w:r>
      <w:r w:rsidRPr="00567B87">
        <w:rPr>
          <w:rFonts w:ascii="Times New Roman" w:hAnsi="Times New Roman"/>
          <w:sz w:val="24"/>
          <w:szCs w:val="24"/>
        </w:rPr>
        <w:t>МОБУ Николаевская СОШ, МОБУ Изумрудновская ООШ, МОБУ Маловская ООШ, МОБУ Ирбейская СОШ №1, МОБУ Верхнеуринская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Приближенны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к среднему значению по региону:</w:t>
      </w:r>
      <w:r w:rsidRPr="00567B87">
        <w:rPr>
          <w:rFonts w:ascii="Times New Roman" w:hAnsi="Times New Roman"/>
          <w:sz w:val="24"/>
          <w:szCs w:val="24"/>
        </w:rPr>
        <w:t xml:space="preserve"> МОБУ Мельничная ООШ, МОБУ Усть-Ярульская СОШ, МОБУ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МОБУ Тумаковская СОШ.</w:t>
      </w:r>
    </w:p>
    <w:p w:rsidR="0023299B" w:rsidRPr="00567B87" w:rsidRDefault="0023299B" w:rsidP="00B57552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Низкие результаты по району:</w:t>
      </w:r>
      <w:r w:rsidRPr="00567B87">
        <w:rPr>
          <w:rFonts w:ascii="Times New Roman" w:hAnsi="Times New Roman"/>
          <w:sz w:val="24"/>
          <w:szCs w:val="24"/>
        </w:rPr>
        <w:t xml:space="preserve"> МОБУ Благовещенская СОШ, МОБУ Александровская СОШ.</w:t>
      </w:r>
    </w:p>
    <w:p w:rsidR="0023299B" w:rsidRDefault="0023299B" w:rsidP="00B57552">
      <w:pPr>
        <w:spacing w:after="0" w:line="240" w:lineRule="auto"/>
        <w:ind w:right="-284" w:firstLine="567"/>
        <w:rPr>
          <w:rFonts w:ascii="Times New Roman" w:hAnsi="Times New Roman"/>
          <w:sz w:val="24"/>
          <w:szCs w:val="24"/>
        </w:rPr>
      </w:pPr>
    </w:p>
    <w:p w:rsidR="0023299B" w:rsidRDefault="0023299B" w:rsidP="00B57552">
      <w:pPr>
        <w:spacing w:after="0" w:line="240" w:lineRule="auto"/>
        <w:ind w:firstLine="567"/>
      </w:pPr>
      <w:r w:rsidRPr="00567B87">
        <w:rPr>
          <w:rFonts w:ascii="Times New Roman" w:hAnsi="Times New Roman"/>
          <w:sz w:val="24"/>
          <w:szCs w:val="24"/>
        </w:rPr>
        <w:t xml:space="preserve">Таблица№3. Отклонение среднего процента тестового балла </w:t>
      </w:r>
      <w:proofErr w:type="gramStart"/>
      <w:r w:rsidRPr="00567B87">
        <w:rPr>
          <w:rFonts w:ascii="Times New Roman" w:hAnsi="Times New Roman"/>
          <w:sz w:val="24"/>
          <w:szCs w:val="24"/>
        </w:rPr>
        <w:t>от</w:t>
      </w:r>
      <w:proofErr w:type="gramEnd"/>
      <w:r w:rsidRPr="00567B87">
        <w:rPr>
          <w:rFonts w:ascii="Times New Roman" w:hAnsi="Times New Roman"/>
          <w:sz w:val="24"/>
          <w:szCs w:val="24"/>
        </w:rPr>
        <w:t xml:space="preserve"> статистически ожидаемого.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9"/>
        <w:gridCol w:w="3686"/>
        <w:gridCol w:w="1917"/>
      </w:tblGrid>
      <w:tr w:rsidR="0023299B" w:rsidRPr="009E43F5" w:rsidTr="00B57552">
        <w:trPr>
          <w:trHeight w:val="701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Отклонение среднего процента тестового балла </w:t>
            </w:r>
            <w:proofErr w:type="gramStart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от</w:t>
            </w:r>
            <w:proofErr w:type="gramEnd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статистически ожидаемого</w:t>
            </w:r>
          </w:p>
        </w:tc>
        <w:tc>
          <w:tcPr>
            <w:tcW w:w="1917" w:type="dxa"/>
            <w:shd w:val="clear" w:color="auto" w:fill="auto"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Количество участников КДР</w:t>
            </w:r>
            <w:proofErr w:type="gramStart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  <w:proofErr w:type="gramEnd"/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-17,58657996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-21,29126678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-6,561540022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-8,987244522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1,358282503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№1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-1,849831225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№2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-4,589824302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7,689084605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14,74728634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-8,560915395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-12,79276725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-15,59323624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-1,94215672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</w:tr>
      <w:tr w:rsidR="0023299B" w:rsidRPr="009E43F5" w:rsidTr="00B57552">
        <w:trPr>
          <w:trHeight w:val="288"/>
          <w:jc w:val="center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МОБУ Усть-Ярульская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сош</w:t>
            </w:r>
            <w:proofErr w:type="spellEnd"/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-4,38406688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</w:t>
            </w:r>
          </w:p>
        </w:tc>
      </w:tr>
      <w:tr w:rsidR="0023299B" w:rsidRPr="009E43F5" w:rsidTr="00B57552">
        <w:trPr>
          <w:trHeight w:val="375"/>
          <w:jc w:val="center"/>
        </w:trPr>
        <w:tc>
          <w:tcPr>
            <w:tcW w:w="3539" w:type="dxa"/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фил. МБОУ Ирбейская СОШ №1 - Мельничная ООШ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-6,907877917</w:t>
            </w:r>
          </w:p>
        </w:tc>
        <w:tc>
          <w:tcPr>
            <w:tcW w:w="1917" w:type="dxa"/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</w:tr>
      <w:tr w:rsidR="0023299B" w:rsidRPr="009E43F5" w:rsidTr="00B57552">
        <w:trPr>
          <w:trHeight w:val="576"/>
          <w:jc w:val="center"/>
        </w:trPr>
        <w:tc>
          <w:tcPr>
            <w:tcW w:w="7225" w:type="dxa"/>
            <w:gridSpan w:val="2"/>
            <w:shd w:val="clear" w:color="auto" w:fill="auto"/>
            <w:vAlign w:val="bottom"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917" w:type="dxa"/>
            <w:shd w:val="clear" w:color="auto" w:fill="auto"/>
            <w:noWrap/>
            <w:vAlign w:val="bottom"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161</w:t>
            </w:r>
          </w:p>
        </w:tc>
      </w:tr>
    </w:tbl>
    <w:p w:rsidR="0023299B" w:rsidRDefault="0023299B" w:rsidP="0023299B">
      <w:pPr>
        <w:jc w:val="both"/>
      </w:pPr>
    </w:p>
    <w:p w:rsidR="0023299B" w:rsidRDefault="0023299B" w:rsidP="0023299B">
      <w:pPr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Наибольшее отклонение среднего процента тестового балла </w:t>
      </w:r>
      <w:proofErr w:type="gramStart"/>
      <w:r w:rsidRPr="00567B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от</w:t>
      </w:r>
      <w:proofErr w:type="gramEnd"/>
      <w:r w:rsidRPr="00567B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статистически ожидаемого </w:t>
      </w:r>
      <w:r w:rsidRPr="00567B8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у МОБУ Благовещенская СОШ, МОБУ Александровская СОШ, МБОУ Тальская СОШ, МБОУ </w:t>
      </w:r>
      <w:proofErr w:type="spellStart"/>
      <w:r w:rsidRPr="00567B87">
        <w:rPr>
          <w:rFonts w:ascii="Times New Roman" w:eastAsia="Times New Roman" w:hAnsi="Times New Roman"/>
          <w:bCs/>
          <w:color w:val="000000"/>
          <w:sz w:val="24"/>
          <w:szCs w:val="24"/>
        </w:rPr>
        <w:t>Степановская</w:t>
      </w:r>
      <w:proofErr w:type="spellEnd"/>
      <w:r w:rsidRPr="00567B8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СОШ.</w:t>
      </w:r>
    </w:p>
    <w:p w:rsidR="0023299B" w:rsidRPr="00567B87" w:rsidRDefault="0023299B" w:rsidP="00B575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КРАЕВОЙ ДИАГНОСТИЧЕСКОЙ РАБОТЫ</w:t>
      </w:r>
      <w:r w:rsidRPr="00567B87">
        <w:rPr>
          <w:rFonts w:ascii="Times New Roman" w:hAnsi="Times New Roman"/>
          <w:b/>
          <w:sz w:val="24"/>
          <w:szCs w:val="24"/>
        </w:rPr>
        <w:t xml:space="preserve"> ПО ЕСТЕСТВЕННОНАУЧНОЙ ГРАМОТНОСТИ В 8-Х КЛАССАХ</w:t>
      </w:r>
    </w:p>
    <w:p w:rsidR="0023299B" w:rsidRPr="00567B87" w:rsidRDefault="0023299B" w:rsidP="0023299B">
      <w:pPr>
        <w:jc w:val="both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567B87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10 декабря 2019 года в </w:t>
      </w:r>
      <w:r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Ирбейском районе</w:t>
      </w:r>
      <w:r w:rsidRPr="00567B87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прошла краевая диагностическая работа по е</w:t>
      </w:r>
      <w:r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стественнонаучной грамотности в </w:t>
      </w:r>
      <w:r w:rsidRPr="00567B87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восьмых классах (КДР8). </w:t>
      </w:r>
    </w:p>
    <w:p w:rsidR="0023299B" w:rsidRPr="00567B87" w:rsidRDefault="0023299B" w:rsidP="0023299B">
      <w:pPr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В диагностической работе по естественнонаучной грамотности приняли участие 137 </w:t>
      </w:r>
      <w:proofErr w:type="gramStart"/>
      <w:r w:rsidRPr="00567B87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обучающихся</w:t>
      </w:r>
      <w:proofErr w:type="gramEnd"/>
      <w:r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.</w:t>
      </w:r>
    </w:p>
    <w:p w:rsidR="0023299B" w:rsidRPr="00567B87" w:rsidRDefault="0023299B" w:rsidP="0023299B">
      <w:pPr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Задачи КДР-8:</w:t>
      </w:r>
    </w:p>
    <w:p w:rsidR="0023299B" w:rsidRPr="00567B87" w:rsidRDefault="0023299B" w:rsidP="0023299B">
      <w:pPr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- оценить уровень естественнонаучной грамотности учеников 8 класса, обучающихся по программам основного общего образования;</w:t>
      </w:r>
    </w:p>
    <w:p w:rsidR="0023299B" w:rsidRPr="00567B87" w:rsidRDefault="0023299B" w:rsidP="0023299B">
      <w:pPr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- выявить группы учеников с разным уровнем естественнонаучной грамотности, с учетом этих уровней должно выстраиваться дальнейшее обучение в основной школе;</w:t>
      </w:r>
    </w:p>
    <w:p w:rsidR="0023299B" w:rsidRPr="00567B87" w:rsidRDefault="0023299B" w:rsidP="0023299B">
      <w:pPr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- оценить состояние дел в региональной системе естественнонаучного образования, чтобы определить направления корректировки образовательного процесса.</w:t>
      </w:r>
    </w:p>
    <w:p w:rsidR="0023299B" w:rsidRPr="00567B87" w:rsidRDefault="0023299B" w:rsidP="0023299B">
      <w:pPr>
        <w:pStyle w:val="Default"/>
        <w:jc w:val="both"/>
      </w:pPr>
      <w:r w:rsidRPr="00567B87">
        <w:t xml:space="preserve">Основные показатели </w:t>
      </w:r>
    </w:p>
    <w:p w:rsidR="0023299B" w:rsidRPr="00567B87" w:rsidRDefault="0023299B" w:rsidP="0023299B">
      <w:pPr>
        <w:pStyle w:val="Default"/>
        <w:jc w:val="both"/>
      </w:pPr>
      <w:r w:rsidRPr="00567B87">
        <w:rPr>
          <w:i/>
          <w:iCs/>
        </w:rPr>
        <w:t xml:space="preserve">1-я группа умений </w:t>
      </w:r>
      <w:r w:rsidRPr="00567B87">
        <w:t xml:space="preserve">– описание и объяснение естественнонаучных явлений на основе имеющихся научных знаний. </w:t>
      </w:r>
    </w:p>
    <w:p w:rsidR="0023299B" w:rsidRPr="00567B87" w:rsidRDefault="0023299B" w:rsidP="0023299B">
      <w:pPr>
        <w:pStyle w:val="Default"/>
        <w:jc w:val="both"/>
      </w:pPr>
      <w:r w:rsidRPr="00567B87">
        <w:rPr>
          <w:i/>
          <w:iCs/>
        </w:rPr>
        <w:t xml:space="preserve">2-я группа умений </w:t>
      </w:r>
      <w:r w:rsidRPr="00567B87">
        <w:t xml:space="preserve">– распознавание научных вопросов и применение методов естественнонаучного исследования. </w:t>
      </w:r>
    </w:p>
    <w:p w:rsidR="0023299B" w:rsidRPr="00567B87" w:rsidRDefault="0023299B" w:rsidP="0023299B">
      <w:pPr>
        <w:pStyle w:val="Default"/>
        <w:jc w:val="both"/>
      </w:pPr>
      <w:r w:rsidRPr="00567B87">
        <w:rPr>
          <w:i/>
          <w:iCs/>
        </w:rPr>
        <w:t xml:space="preserve">3-я группа умений </w:t>
      </w:r>
      <w:r w:rsidRPr="00567B87">
        <w:t>– интерпретация данных и использование научных доказатель</w:t>
      </w:r>
      <w:proofErr w:type="gramStart"/>
      <w:r w:rsidRPr="00567B87">
        <w:t>ств дл</w:t>
      </w:r>
      <w:proofErr w:type="gramEnd"/>
      <w:r w:rsidRPr="00567B87">
        <w:t xml:space="preserve">я получения выводов. </w:t>
      </w:r>
    </w:p>
    <w:p w:rsidR="0023299B" w:rsidRPr="00567B87" w:rsidRDefault="0023299B" w:rsidP="0023299B">
      <w:pPr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Этот показатель рассчитан на основе первичных баллов как процент от максимального балла за задания, проверявшие умения данной группы.</w:t>
      </w:r>
    </w:p>
    <w:p w:rsidR="0023299B" w:rsidRPr="00E513E4" w:rsidRDefault="0023299B" w:rsidP="0023299B">
      <w:pPr>
        <w:rPr>
          <w:rFonts w:ascii="Times New Roman" w:hAnsi="Times New Roman"/>
          <w:sz w:val="24"/>
          <w:szCs w:val="24"/>
        </w:rPr>
      </w:pPr>
      <w:r w:rsidRPr="00E513E4">
        <w:rPr>
          <w:rFonts w:ascii="Times New Roman" w:hAnsi="Times New Roman"/>
          <w:sz w:val="24"/>
          <w:szCs w:val="24"/>
        </w:rPr>
        <w:t xml:space="preserve">Таблица 1. </w:t>
      </w:r>
      <w:proofErr w:type="gramStart"/>
      <w:r w:rsidRPr="00E513E4">
        <w:rPr>
          <w:rFonts w:ascii="Times New Roman" w:hAnsi="Times New Roman"/>
          <w:sz w:val="24"/>
          <w:szCs w:val="24"/>
        </w:rPr>
        <w:t>Средний процент первичного балла от максимально возможного за выполнение всей работы.</w:t>
      </w:r>
      <w:proofErr w:type="gramEnd"/>
    </w:p>
    <w:tbl>
      <w:tblPr>
        <w:tblpPr w:leftFromText="180" w:rightFromText="180" w:vertAnchor="page" w:horzAnchor="page" w:tblpX="1781" w:tblpY="4239"/>
        <w:tblW w:w="9474" w:type="dxa"/>
        <w:tblLook w:val="04A0"/>
      </w:tblPr>
      <w:tblGrid>
        <w:gridCol w:w="3652"/>
        <w:gridCol w:w="2845"/>
        <w:gridCol w:w="2977"/>
      </w:tblGrid>
      <w:tr w:rsidR="0023299B" w:rsidRPr="009E43F5" w:rsidTr="00B57552">
        <w:trPr>
          <w:trHeight w:val="876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Средний первичный балл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Средний</w:t>
            </w:r>
            <w:proofErr w:type="gram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% первичного балла от максимального возможного балла 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13,38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44,58%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28,33%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26,67%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13,11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43,70%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2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10,69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35,63%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14,25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47,50%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12,57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41,90%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11,67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38,89%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46,67%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11,40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38,00%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10,33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34,44%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15,44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51,48%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10,13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33,75%</w:t>
            </w:r>
          </w:p>
        </w:tc>
      </w:tr>
      <w:tr w:rsidR="0023299B" w:rsidRPr="009E43F5" w:rsidTr="00B57552">
        <w:trPr>
          <w:trHeight w:val="453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фил. МБОУ Ирбейская СОШ №1-Мельничная ООШ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25,00%</w:t>
            </w:r>
          </w:p>
        </w:tc>
      </w:tr>
      <w:tr w:rsidR="0023299B" w:rsidRPr="009E43F5" w:rsidTr="00B57552">
        <w:trPr>
          <w:trHeight w:val="30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37,50%</w:t>
            </w:r>
          </w:p>
        </w:tc>
      </w:tr>
      <w:tr w:rsidR="0023299B" w:rsidRPr="009E43F5" w:rsidTr="00B57552">
        <w:trPr>
          <w:trHeight w:val="479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Процент верно </w:t>
            </w:r>
            <w:proofErr w:type="gramStart"/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выполнивших</w:t>
            </w:r>
            <w:proofErr w:type="gramEnd"/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в среднем по региону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12,13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40,45%</w:t>
            </w:r>
          </w:p>
        </w:tc>
      </w:tr>
      <w:tr w:rsidR="0023299B" w:rsidRPr="009E43F5" w:rsidTr="00B57552">
        <w:trPr>
          <w:trHeight w:val="529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Процент верно </w:t>
            </w:r>
            <w:proofErr w:type="gramStart"/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выполнивших</w:t>
            </w:r>
            <w:proofErr w:type="gramEnd"/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в среднем по району</w:t>
            </w:r>
          </w:p>
        </w:tc>
        <w:tc>
          <w:tcPr>
            <w:tcW w:w="2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11,48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38,27%</w:t>
            </w:r>
          </w:p>
        </w:tc>
      </w:tr>
    </w:tbl>
    <w:p w:rsidR="0023299B" w:rsidRPr="002A5C6D" w:rsidRDefault="0023299B" w:rsidP="0023299B">
      <w:pPr>
        <w:tabs>
          <w:tab w:val="left" w:pos="10470"/>
        </w:tabs>
        <w:rPr>
          <w:rFonts w:ascii="Times New Roman" w:hAnsi="Times New Roman"/>
          <w:sz w:val="24"/>
          <w:szCs w:val="24"/>
        </w:rPr>
      </w:pPr>
      <w:r w:rsidRPr="002A5C6D">
        <w:rPr>
          <w:rFonts w:ascii="Times New Roman" w:hAnsi="Times New Roman"/>
          <w:sz w:val="24"/>
          <w:szCs w:val="24"/>
        </w:rPr>
        <w:t>Диаграмма 2.1.</w:t>
      </w:r>
      <w:r>
        <w:rPr>
          <w:rFonts w:ascii="Times New Roman" w:hAnsi="Times New Roman"/>
          <w:sz w:val="24"/>
          <w:szCs w:val="24"/>
        </w:rPr>
        <w:t xml:space="preserve"> КДР 8 ЕГ:</w:t>
      </w:r>
      <w:r w:rsidRPr="002A5C6D">
        <w:rPr>
          <w:rFonts w:ascii="Times New Roman" w:hAnsi="Times New Roman"/>
          <w:sz w:val="24"/>
          <w:szCs w:val="24"/>
        </w:rPr>
        <w:t xml:space="preserve"> Средний % первичный балл от максимального возможного балла</w:t>
      </w:r>
    </w:p>
    <w:p w:rsidR="0023299B" w:rsidRDefault="0023299B" w:rsidP="00B57552">
      <w:pPr>
        <w:tabs>
          <w:tab w:val="left" w:pos="10470"/>
        </w:tabs>
        <w:ind w:hanging="1134"/>
      </w:pPr>
      <w:r>
        <w:rPr>
          <w:noProof/>
        </w:rPr>
        <w:drawing>
          <wp:inline distT="0" distB="0" distL="0" distR="0">
            <wp:extent cx="6947176" cy="2639683"/>
            <wp:effectExtent l="19050" t="0" r="25124" b="8267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3299B" w:rsidRDefault="0023299B" w:rsidP="0023299B">
      <w:pPr>
        <w:tabs>
          <w:tab w:val="left" w:pos="10470"/>
        </w:tabs>
        <w:rPr>
          <w:rFonts w:ascii="Times New Roman" w:hAnsi="Times New Roman"/>
          <w:sz w:val="24"/>
          <w:szCs w:val="24"/>
        </w:rPr>
      </w:pPr>
      <w:r w:rsidRPr="002A5C6D">
        <w:rPr>
          <w:rFonts w:ascii="Times New Roman" w:hAnsi="Times New Roman"/>
          <w:sz w:val="24"/>
          <w:szCs w:val="24"/>
        </w:rPr>
        <w:lastRenderedPageBreak/>
        <w:t>Диаграмма 2.</w:t>
      </w:r>
      <w:r>
        <w:rPr>
          <w:rFonts w:ascii="Times New Roman" w:hAnsi="Times New Roman"/>
          <w:sz w:val="24"/>
          <w:szCs w:val="24"/>
        </w:rPr>
        <w:t>2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</w:t>
      </w:r>
      <w:r w:rsidRPr="002A5C6D">
        <w:rPr>
          <w:rFonts w:ascii="Times New Roman" w:hAnsi="Times New Roman"/>
          <w:sz w:val="24"/>
          <w:szCs w:val="24"/>
        </w:rPr>
        <w:t xml:space="preserve"> Средний % первичный балл</w:t>
      </w:r>
    </w:p>
    <w:p w:rsidR="0023299B" w:rsidRPr="002A5C6D" w:rsidRDefault="0023299B" w:rsidP="00B57552">
      <w:pPr>
        <w:tabs>
          <w:tab w:val="left" w:pos="10470"/>
        </w:tabs>
        <w:ind w:hanging="1134"/>
        <w:rPr>
          <w:rFonts w:ascii="Times New Roman" w:hAnsi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821805" cy="2648310"/>
            <wp:effectExtent l="19050" t="0" r="17145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3299B" w:rsidRPr="00567B87" w:rsidRDefault="0023299B" w:rsidP="00B5755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Средний первичный балл</w:t>
      </w:r>
    </w:p>
    <w:p w:rsidR="0023299B" w:rsidRPr="00567B87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 xml:space="preserve"> Средний первичный балл результат выше региона:</w:t>
      </w:r>
      <w:r w:rsidRPr="00567B87">
        <w:rPr>
          <w:rFonts w:ascii="Times New Roman" w:hAnsi="Times New Roman"/>
          <w:sz w:val="24"/>
          <w:szCs w:val="24"/>
        </w:rPr>
        <w:t xml:space="preserve"> МОБУ Александровская СОШ, МБОУ Маловская ООШ, МБОУ </w:t>
      </w:r>
      <w:proofErr w:type="spellStart"/>
      <w:r w:rsidRPr="00567B87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567B87">
        <w:rPr>
          <w:rFonts w:ascii="Times New Roman" w:hAnsi="Times New Roman"/>
          <w:sz w:val="24"/>
          <w:szCs w:val="24"/>
        </w:rPr>
        <w:t xml:space="preserve"> СОШ, МБОУ Верхнеуринская СОШ, МБОУ Ирбейская СОШ № 1.</w:t>
      </w:r>
    </w:p>
    <w:p w:rsidR="0023299B" w:rsidRPr="00567B87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lastRenderedPageBreak/>
        <w:t>Средний первичный балл результат ниже региона:</w:t>
      </w:r>
      <w:r w:rsidRPr="00567B87">
        <w:rPr>
          <w:rFonts w:ascii="Times New Roman" w:hAnsi="Times New Roman"/>
          <w:sz w:val="24"/>
          <w:szCs w:val="24"/>
        </w:rPr>
        <w:t xml:space="preserve"> фил. МБОУ Ирбейская СОШ №1-Мельничная ООШ, МБОУ Изумрудновская ООШ, МБОУ Елисеевская ООШ.</w:t>
      </w:r>
    </w:p>
    <w:p w:rsidR="0023299B" w:rsidRPr="00567B87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hAnsi="Times New Roman"/>
          <w:b/>
          <w:sz w:val="24"/>
          <w:szCs w:val="24"/>
        </w:rPr>
        <w:t>Результаты школ, приближенные к району:</w:t>
      </w:r>
      <w:r w:rsidRPr="00567B87">
        <w:rPr>
          <w:rFonts w:ascii="Times New Roman" w:hAnsi="Times New Roman"/>
          <w:sz w:val="24"/>
          <w:szCs w:val="24"/>
        </w:rPr>
        <w:t xml:space="preserve"> МБОУ Петропавловская ООШ, МБОУ Тальская СОШ, МОБУ Усть-Ярульская СОШ.</w:t>
      </w:r>
    </w:p>
    <w:p w:rsidR="0023299B" w:rsidRPr="00567B87" w:rsidRDefault="0023299B" w:rsidP="00B57552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  <w:proofErr w:type="gramStart"/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>Средний</w:t>
      </w:r>
      <w:proofErr w:type="gramEnd"/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% первичного балла от максимального возможного балла</w:t>
      </w:r>
    </w:p>
    <w:p w:rsidR="0023299B" w:rsidRPr="00567B87" w:rsidRDefault="0023299B" w:rsidP="00B575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Средний % первичного балла от максимального возможного </w:t>
      </w:r>
      <w:proofErr w:type="spellStart"/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>баллавыше</w:t>
      </w:r>
      <w:proofErr w:type="spellEnd"/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>региона</w:t>
      </w:r>
      <w:proofErr w:type="gramStart"/>
      <w:r w:rsidRPr="00567B87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proofErr w:type="gram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ОБУ</w:t>
      </w:r>
      <w:proofErr w:type="spell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 xml:space="preserve"> Александровская СОШ,</w:t>
      </w:r>
      <w:r w:rsidRPr="00567B87">
        <w:rPr>
          <w:rFonts w:ascii="Times New Roman" w:hAnsi="Times New Roman"/>
          <w:sz w:val="24"/>
          <w:szCs w:val="24"/>
        </w:rPr>
        <w:t xml:space="preserve"> МБОУ Маловская ООШ, </w:t>
      </w:r>
      <w:r w:rsidRPr="00567B87">
        <w:rPr>
          <w:rFonts w:ascii="Times New Roman" w:eastAsia="Times New Roman" w:hAnsi="Times New Roman"/>
          <w:color w:val="000000"/>
          <w:sz w:val="24"/>
          <w:szCs w:val="24"/>
        </w:rPr>
        <w:t xml:space="preserve">МБОУ </w:t>
      </w:r>
      <w:proofErr w:type="spellStart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>Степановская</w:t>
      </w:r>
      <w:proofErr w:type="spellEnd"/>
      <w:r w:rsidRPr="00567B87">
        <w:rPr>
          <w:rFonts w:ascii="Times New Roman" w:eastAsia="Times New Roman" w:hAnsi="Times New Roman"/>
          <w:color w:val="000000"/>
          <w:sz w:val="24"/>
          <w:szCs w:val="24"/>
        </w:rPr>
        <w:t xml:space="preserve"> СОШ, МБОУ Верхнеуринская СОШ,МБОУ Ирбейская СОШ № 1,МБОУ Николаевская СОШ.</w:t>
      </w:r>
    </w:p>
    <w:p w:rsidR="0023299B" w:rsidRPr="00567B87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7B87">
        <w:rPr>
          <w:rFonts w:ascii="Times New Roman" w:hAnsi="Times New Roman"/>
          <w:b/>
          <w:sz w:val="24"/>
          <w:szCs w:val="24"/>
        </w:rPr>
        <w:t>Средний</w:t>
      </w:r>
      <w:proofErr w:type="gramEnd"/>
      <w:r w:rsidRPr="00567B87">
        <w:rPr>
          <w:rFonts w:ascii="Times New Roman" w:hAnsi="Times New Roman"/>
          <w:b/>
          <w:sz w:val="24"/>
          <w:szCs w:val="24"/>
        </w:rPr>
        <w:t xml:space="preserve"> % первичного балла от максимального возможного балла ниже региона:</w:t>
      </w:r>
      <w:r w:rsidRPr="00567B87">
        <w:rPr>
          <w:rFonts w:ascii="Times New Roman" w:hAnsi="Times New Roman"/>
          <w:sz w:val="24"/>
          <w:szCs w:val="24"/>
        </w:rPr>
        <w:t xml:space="preserve"> МБОУ Изумрудновская ООШ, </w:t>
      </w:r>
    </w:p>
    <w:p w:rsidR="0023299B" w:rsidRPr="00567B87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7B87">
        <w:rPr>
          <w:rFonts w:ascii="Times New Roman" w:hAnsi="Times New Roman"/>
          <w:sz w:val="24"/>
          <w:szCs w:val="24"/>
        </w:rPr>
        <w:t>фил. МБОУ Ирбейская СОШ №1-Мельничная ООШ.</w:t>
      </w:r>
    </w:p>
    <w:p w:rsidR="0023299B" w:rsidRDefault="0023299B" w:rsidP="00B57552">
      <w:pPr>
        <w:spacing w:after="0" w:line="240" w:lineRule="auto"/>
        <w:ind w:firstLine="567"/>
        <w:jc w:val="both"/>
      </w:pPr>
    </w:p>
    <w:p w:rsidR="0023299B" w:rsidRDefault="0023299B" w:rsidP="00B57552">
      <w:pPr>
        <w:spacing w:after="0" w:line="240" w:lineRule="auto"/>
        <w:ind w:firstLine="567"/>
      </w:pPr>
      <w:r w:rsidRPr="00567B87">
        <w:rPr>
          <w:rFonts w:ascii="Times New Roman" w:hAnsi="Times New Roman"/>
          <w:sz w:val="24"/>
          <w:szCs w:val="24"/>
        </w:rPr>
        <w:t>Таблица 2. Распределение участников КДР8 по уровням достижений по классу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747" w:type="dxa"/>
        <w:tblLook w:val="04A0"/>
      </w:tblPr>
      <w:tblGrid>
        <w:gridCol w:w="2235"/>
        <w:gridCol w:w="956"/>
        <w:gridCol w:w="2446"/>
        <w:gridCol w:w="863"/>
        <w:gridCol w:w="2114"/>
        <w:gridCol w:w="1271"/>
      </w:tblGrid>
      <w:tr w:rsidR="0023299B" w:rsidRPr="009E43F5" w:rsidTr="00B57552">
        <w:trPr>
          <w:trHeight w:val="82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Распределение участников КДР8 по уровням достижений по классу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Ниже базового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Распределение участников КДР8 по уровням достижений по классу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Базовый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Распределение участников КДР8 по уровням достижений по классу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Повышенный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25,88%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61,94%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12,18%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43,75%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56,25%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28,57%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57,14%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14,29%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33,33%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16,67%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33,33%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552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фил. МБОУ Ирбейская СОШ № 1 – Мельничная ООШ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фил. МБОУ Ирбейская СОШ № 1 – Мельничная ООШ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фил. МБОУ Ирбейская СОШ № 1 – Мельничная ООШ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37,50%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62,50%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9E43F5" w:rsidTr="00B57552">
        <w:trPr>
          <w:trHeight w:val="251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Среднее значение по региону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30,16%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Среднее значение по региону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61,24%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Среднее значение по региону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8,60%</w:t>
            </w:r>
          </w:p>
        </w:tc>
      </w:tr>
      <w:tr w:rsidR="0023299B" w:rsidRPr="009E43F5" w:rsidTr="00B57552">
        <w:trPr>
          <w:trHeight w:val="288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Среднее значение по району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38,38%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Среднее значение по району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55,97%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Среднее значение по району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5,65%</w:t>
            </w:r>
          </w:p>
        </w:tc>
      </w:tr>
    </w:tbl>
    <w:p w:rsidR="0023299B" w:rsidRDefault="0023299B" w:rsidP="0023299B">
      <w:pPr>
        <w:rPr>
          <w:rFonts w:ascii="Times New Roman" w:hAnsi="Times New Roman"/>
          <w:b/>
          <w:sz w:val="24"/>
          <w:szCs w:val="24"/>
        </w:rPr>
      </w:pPr>
    </w:p>
    <w:p w:rsidR="0023299B" w:rsidRDefault="0023299B" w:rsidP="0023299B">
      <w:r w:rsidRPr="002A5C6D">
        <w:rPr>
          <w:rFonts w:ascii="Times New Roman" w:hAnsi="Times New Roman"/>
          <w:sz w:val="24"/>
          <w:szCs w:val="24"/>
        </w:rPr>
        <w:t>Диаграмма 2.</w:t>
      </w:r>
      <w:r>
        <w:rPr>
          <w:rFonts w:ascii="Times New Roman" w:hAnsi="Times New Roman"/>
          <w:sz w:val="24"/>
          <w:szCs w:val="24"/>
        </w:rPr>
        <w:t>3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 Уровень достижений «Ниже базового»</w:t>
      </w:r>
    </w:p>
    <w:p w:rsidR="0023299B" w:rsidRDefault="0023299B" w:rsidP="00B57552">
      <w:pPr>
        <w:ind w:hanging="1134"/>
      </w:pPr>
      <w:r>
        <w:rPr>
          <w:noProof/>
        </w:rPr>
        <w:drawing>
          <wp:inline distT="0" distB="0" distL="0" distR="0">
            <wp:extent cx="6923154" cy="2242868"/>
            <wp:effectExtent l="19050" t="0" r="11046" b="5032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3299B" w:rsidRDefault="0023299B" w:rsidP="0023299B">
      <w:r w:rsidRPr="002A5C6D">
        <w:rPr>
          <w:rFonts w:ascii="Times New Roman" w:hAnsi="Times New Roman"/>
          <w:sz w:val="24"/>
          <w:szCs w:val="24"/>
        </w:rPr>
        <w:t>Диаграмма 2.</w:t>
      </w:r>
      <w:r>
        <w:rPr>
          <w:rFonts w:ascii="Times New Roman" w:hAnsi="Times New Roman"/>
          <w:sz w:val="24"/>
          <w:szCs w:val="24"/>
        </w:rPr>
        <w:t>4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 Уровень достижений «Базовый»</w:t>
      </w:r>
    </w:p>
    <w:p w:rsidR="0023299B" w:rsidRDefault="0023299B" w:rsidP="00B57552">
      <w:pPr>
        <w:ind w:hanging="1134"/>
      </w:pPr>
      <w:r>
        <w:rPr>
          <w:noProof/>
        </w:rPr>
        <w:drawing>
          <wp:inline distT="0" distB="0" distL="0" distR="0">
            <wp:extent cx="6786928" cy="2639683"/>
            <wp:effectExtent l="19050" t="0" r="13922" b="8267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3299B" w:rsidRPr="00886123" w:rsidRDefault="0023299B" w:rsidP="0023299B">
      <w:r w:rsidRPr="002A5C6D">
        <w:rPr>
          <w:rFonts w:ascii="Times New Roman" w:hAnsi="Times New Roman"/>
          <w:sz w:val="24"/>
          <w:szCs w:val="24"/>
        </w:rPr>
        <w:t>Диаграмма 2.</w:t>
      </w:r>
      <w:r>
        <w:rPr>
          <w:rFonts w:ascii="Times New Roman" w:hAnsi="Times New Roman"/>
          <w:sz w:val="24"/>
          <w:szCs w:val="24"/>
        </w:rPr>
        <w:t>5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 Уровень достижений «Повышенный»</w:t>
      </w:r>
    </w:p>
    <w:p w:rsidR="0023299B" w:rsidRDefault="0023299B" w:rsidP="00B57552">
      <w:pPr>
        <w:ind w:hanging="1134"/>
      </w:pPr>
      <w:r>
        <w:rPr>
          <w:noProof/>
        </w:rPr>
        <w:drawing>
          <wp:inline distT="0" distB="0" distL="0" distR="0">
            <wp:extent cx="6721990" cy="2734574"/>
            <wp:effectExtent l="19050" t="0" r="21710" b="8626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3299B" w:rsidRPr="00E513E4" w:rsidRDefault="0023299B" w:rsidP="00B5755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>Уровни достижений:</w:t>
      </w:r>
    </w:p>
    <w:p w:rsidR="0023299B" w:rsidRPr="00E513E4" w:rsidRDefault="0023299B" w:rsidP="00B575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Уровень достижений (Ниже базового): значение выше региона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уфил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. МБОУ Ирбейская СОШ № 1 – Мельничная ООШ, МБОУ Изумрудновская ООШ</w:t>
      </w:r>
      <w:proofErr w:type="gram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БОУ Елисеевская ООШ, МОБУ Благовещенская СОШ,МБОУ Ирбейская СОШ № 2, МБОУ Тальская СОШ.</w:t>
      </w:r>
    </w:p>
    <w:p w:rsidR="0023299B" w:rsidRPr="00E513E4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Уровень достижений (Ниже базового): значение ниже региона </w:t>
      </w:r>
      <w:proofErr w:type="spellStart"/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>у</w:t>
      </w:r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МОБУ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Александровская СОШ</w:t>
      </w:r>
      <w:proofErr w:type="gram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БОУ Маловская ООШ,МБОУ Тумаковская СОШ, МБОУ Верхнеуринская СОШ,МБОУ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Степановская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СОШ, </w:t>
      </w:r>
      <w:r w:rsidRPr="00E513E4">
        <w:rPr>
          <w:rFonts w:ascii="Times New Roman" w:hAnsi="Times New Roman"/>
          <w:sz w:val="24"/>
          <w:szCs w:val="24"/>
        </w:rPr>
        <w:t>МБОУ Ирбейская СОШ № 1, МБОУ Николаевская СОШ, МБОУ Петропавловская ООШ.</w:t>
      </w:r>
    </w:p>
    <w:p w:rsidR="0023299B" w:rsidRPr="00E513E4" w:rsidRDefault="0023299B" w:rsidP="00B575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Уровень достижений (</w:t>
      </w:r>
      <w:r w:rsidRPr="00E513E4">
        <w:rPr>
          <w:rFonts w:ascii="Times New Roman" w:hAnsi="Times New Roman"/>
          <w:b/>
          <w:sz w:val="24"/>
          <w:szCs w:val="24"/>
        </w:rPr>
        <w:t>Базовый</w:t>
      </w: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>): значение выше региона</w:t>
      </w:r>
      <w:r w:rsidRPr="00E513E4">
        <w:rPr>
          <w:rFonts w:ascii="Times New Roman" w:hAnsi="Times New Roman"/>
          <w:sz w:val="24"/>
          <w:szCs w:val="24"/>
        </w:rPr>
        <w:t xml:space="preserve"> у </w:t>
      </w:r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МБОУ Тумаковская СОШ</w:t>
      </w:r>
      <w:proofErr w:type="gram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БОУ Верхнеуринская СОШ, МОБУ Александровская СОШ,МБОУ Петропавловская ООШ,МОБУ Усть-Ярульская СОШ,МБОУ Ирбейская СОШ № 1.</w:t>
      </w:r>
    </w:p>
    <w:p w:rsidR="0023299B" w:rsidRDefault="0023299B" w:rsidP="00B575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>Уровень достижений (</w:t>
      </w:r>
      <w:r w:rsidRPr="00E513E4">
        <w:rPr>
          <w:rFonts w:ascii="Times New Roman" w:hAnsi="Times New Roman"/>
          <w:b/>
          <w:sz w:val="24"/>
          <w:szCs w:val="24"/>
        </w:rPr>
        <w:t>Повышенный</w:t>
      </w: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): значение выше региона у </w:t>
      </w:r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МОБУ Александровская СОШ, МБОУ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Степановская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СОШ, МБОУ Николаевская СОШ, МБОУ Ирбейская СОШ № 1.</w:t>
      </w:r>
    </w:p>
    <w:p w:rsidR="0023299B" w:rsidRDefault="0023299B" w:rsidP="00B57552">
      <w:pPr>
        <w:spacing w:after="0" w:line="240" w:lineRule="auto"/>
        <w:ind w:firstLine="567"/>
      </w:pPr>
      <w:r>
        <w:rPr>
          <w:rFonts w:ascii="Times New Roman" w:hAnsi="Times New Roman"/>
          <w:sz w:val="24"/>
          <w:szCs w:val="24"/>
        </w:rPr>
        <w:t>Таблица 3.</w:t>
      </w:r>
      <w:r w:rsidRPr="00E513E4">
        <w:rPr>
          <w:rFonts w:ascii="Times New Roman" w:hAnsi="Times New Roman"/>
          <w:sz w:val="24"/>
          <w:szCs w:val="24"/>
        </w:rPr>
        <w:t>Средний процент освоения основных групп умений по классу</w:t>
      </w:r>
    </w:p>
    <w:tbl>
      <w:tblPr>
        <w:tblW w:w="10059" w:type="dxa"/>
        <w:jc w:val="center"/>
        <w:tblInd w:w="244" w:type="dxa"/>
        <w:tblLook w:val="04A0"/>
      </w:tblPr>
      <w:tblGrid>
        <w:gridCol w:w="2833"/>
        <w:gridCol w:w="2549"/>
        <w:gridCol w:w="2409"/>
        <w:gridCol w:w="2268"/>
      </w:tblGrid>
      <w:tr w:rsidR="0023299B" w:rsidRPr="009E43F5" w:rsidTr="00B57552">
        <w:trPr>
          <w:trHeight w:val="904"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Средний процент освоения основных групп умений по классу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Средний процент освоения основных групп умений:</w:t>
            </w:r>
          </w:p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 группа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Средний процент освоения основных групп умений: 2 группа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Средний процент освоения основных групп умений: 3 группа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13,64%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45,71%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14,55%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55,72%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38,83%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Ирбейская СОШ № 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49,11%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23,30%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64,29%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40,91%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53,06%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38,96%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47,62%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39,39%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53,57%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45,83%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43,18%</w:t>
            </w:r>
          </w:p>
        </w:tc>
      </w:tr>
      <w:tr w:rsidR="0023299B" w:rsidRPr="009E43F5" w:rsidTr="00B57552">
        <w:trPr>
          <w:trHeight w:val="238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48,57%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29,09%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52,38%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30,30%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49,21%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43,43%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44,64%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29,55%</w:t>
            </w:r>
          </w:p>
        </w:tc>
      </w:tr>
      <w:tr w:rsidR="0023299B" w:rsidRPr="009E43F5" w:rsidTr="00B57552">
        <w:trPr>
          <w:trHeight w:val="576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фил. МБОУ Ирбейская СОШ № 1 – Мельничная ООШ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28,57%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36,36%</w:t>
            </w:r>
          </w:p>
        </w:tc>
      </w:tr>
      <w:tr w:rsidR="0023299B" w:rsidRPr="009E43F5" w:rsidTr="00B57552">
        <w:trPr>
          <w:trHeight w:val="312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55,36%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29,55%</w:t>
            </w:r>
          </w:p>
        </w:tc>
      </w:tr>
      <w:tr w:rsidR="0023299B" w:rsidRPr="009E43F5" w:rsidTr="00B57552">
        <w:trPr>
          <w:trHeight w:val="684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Ср. % освоения основных групп умений по району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49,85%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35,97%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33,40%</w:t>
            </w:r>
          </w:p>
        </w:tc>
      </w:tr>
      <w:tr w:rsidR="0023299B" w:rsidRPr="009E43F5" w:rsidTr="00B57552">
        <w:trPr>
          <w:trHeight w:val="605"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Ср.%</w:t>
            </w:r>
            <w:proofErr w:type="spellEnd"/>
            <w:r w:rsidRPr="009E43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освоения основных групп умений по региону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49,82%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36,88%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9B" w:rsidRPr="009E43F5" w:rsidRDefault="0023299B" w:rsidP="0023299B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E43F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38,38%</w:t>
            </w:r>
          </w:p>
        </w:tc>
      </w:tr>
    </w:tbl>
    <w:p w:rsidR="00B57552" w:rsidRDefault="00B57552" w:rsidP="0023299B">
      <w:pPr>
        <w:rPr>
          <w:rFonts w:ascii="Times New Roman" w:hAnsi="Times New Roman"/>
          <w:sz w:val="24"/>
          <w:szCs w:val="24"/>
        </w:rPr>
      </w:pPr>
    </w:p>
    <w:p w:rsidR="00B57552" w:rsidRDefault="0023299B" w:rsidP="00B57552">
      <w:pPr>
        <w:ind w:hanging="1134"/>
        <w:rPr>
          <w:rFonts w:ascii="Times New Roman" w:hAnsi="Times New Roman"/>
          <w:sz w:val="24"/>
          <w:szCs w:val="24"/>
        </w:rPr>
      </w:pPr>
      <w:r w:rsidRPr="002A5C6D">
        <w:rPr>
          <w:rFonts w:ascii="Times New Roman" w:hAnsi="Times New Roman"/>
          <w:sz w:val="24"/>
          <w:szCs w:val="24"/>
        </w:rPr>
        <w:t>Диаграмма 2.</w:t>
      </w:r>
      <w:r>
        <w:rPr>
          <w:rFonts w:ascii="Times New Roman" w:hAnsi="Times New Roman"/>
          <w:sz w:val="24"/>
          <w:szCs w:val="24"/>
        </w:rPr>
        <w:t>6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 Средний процент освоения основных групп «1 группа»</w:t>
      </w:r>
    </w:p>
    <w:p w:rsidR="0023299B" w:rsidRDefault="0023299B" w:rsidP="00B57552">
      <w:pPr>
        <w:ind w:hanging="1134"/>
      </w:pPr>
      <w:r>
        <w:rPr>
          <w:noProof/>
        </w:rPr>
        <w:drawing>
          <wp:inline distT="0" distB="0" distL="0" distR="0">
            <wp:extent cx="6907962" cy="2491129"/>
            <wp:effectExtent l="19050" t="0" r="26238" b="4421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3299B" w:rsidRDefault="0023299B" w:rsidP="0023299B">
      <w:r w:rsidRPr="002A5C6D">
        <w:rPr>
          <w:rFonts w:ascii="Times New Roman" w:hAnsi="Times New Roman"/>
          <w:sz w:val="24"/>
          <w:szCs w:val="24"/>
        </w:rPr>
        <w:t>Диаграмма 2.</w:t>
      </w:r>
      <w:r>
        <w:rPr>
          <w:rFonts w:ascii="Times New Roman" w:hAnsi="Times New Roman"/>
          <w:sz w:val="24"/>
          <w:szCs w:val="24"/>
        </w:rPr>
        <w:t>7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 Средний процент освоения основных групп «2 группа»</w:t>
      </w:r>
    </w:p>
    <w:p w:rsidR="0023299B" w:rsidRDefault="0023299B" w:rsidP="00B57552">
      <w:pPr>
        <w:ind w:hanging="1134"/>
      </w:pPr>
      <w:r>
        <w:rPr>
          <w:noProof/>
        </w:rPr>
        <w:drawing>
          <wp:inline distT="0" distB="0" distL="0" distR="0">
            <wp:extent cx="6861391" cy="2441275"/>
            <wp:effectExtent l="19050" t="0" r="15659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3299B" w:rsidRDefault="0023299B" w:rsidP="0023299B">
      <w:r w:rsidRPr="002A5C6D">
        <w:rPr>
          <w:rFonts w:ascii="Times New Roman" w:hAnsi="Times New Roman"/>
          <w:sz w:val="24"/>
          <w:szCs w:val="24"/>
        </w:rPr>
        <w:t>Диаграмма 2.</w:t>
      </w:r>
      <w:r>
        <w:rPr>
          <w:rFonts w:ascii="Times New Roman" w:hAnsi="Times New Roman"/>
          <w:sz w:val="24"/>
          <w:szCs w:val="24"/>
        </w:rPr>
        <w:t>8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КДР 8 ЕГ: Средний процент освоения основных групп «3 группа»</w:t>
      </w:r>
    </w:p>
    <w:p w:rsidR="0023299B" w:rsidRDefault="0023299B" w:rsidP="00B57552">
      <w:pPr>
        <w:ind w:hanging="1134"/>
      </w:pPr>
      <w:r>
        <w:rPr>
          <w:noProof/>
        </w:rPr>
        <w:drawing>
          <wp:inline distT="0" distB="0" distL="0" distR="0">
            <wp:extent cx="6884730" cy="2820838"/>
            <wp:effectExtent l="19050" t="0" r="1137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3299B" w:rsidRPr="00E513E4" w:rsidRDefault="0023299B" w:rsidP="00C20B7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513E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Средний процент освоения основных групп умений:</w:t>
      </w:r>
    </w:p>
    <w:p w:rsidR="0023299B" w:rsidRPr="00E513E4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 xml:space="preserve">Средний процент освоения основных групп умений (1 группа) </w:t>
      </w: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значение выше региона </w:t>
      </w:r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у МБОУ Маловская ООШ, МБОУ Ирбейская СОШ № 1, МОБУ Усть-Ярульская СОШ, МБОУ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Степановская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СОШ, МБОУ Николаевская СОШ, МБОУ Тумаковская СОШ, МБОУ Верхнеуринская СОШ, МБОУ Елисеевская ООШ.</w:t>
      </w:r>
    </w:p>
    <w:p w:rsidR="0023299B" w:rsidRPr="00E513E4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 xml:space="preserve">Средний процент освоения основных групп умений (1 группа) </w:t>
      </w: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значение ниже региона </w:t>
      </w:r>
      <w:proofErr w:type="spellStart"/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>у</w:t>
      </w:r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фил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. МБОУ Ирбейская СОШ № 1 – Мельничная ООШ</w:t>
      </w:r>
      <w:proofErr w:type="gram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ОБУ Благовещенская СОШ, МБОУ Изумрудновская ООШ, МБОУ Петропавловская ООШ,МБОУ Тальская СОШ</w:t>
      </w:r>
    </w:p>
    <w:p w:rsidR="0023299B" w:rsidRPr="00E513E4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 xml:space="preserve">Средний процент освоения основных групп умений (2 группа) </w:t>
      </w: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значение выше региона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уМОБУ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Александровская СОШ, МБОУ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Степановская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СОШ, МБОУ Маловская ООШ, МБОУ Ирбейская СОШ № 1, МБОУ Тальская СОШ, МБОУ Ирбейская СОШ № 2.</w:t>
      </w:r>
    </w:p>
    <w:p w:rsidR="0023299B" w:rsidRPr="00E513E4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 xml:space="preserve">Средний процент освоения основных групп умений (2 группа) значение ниже региона у </w:t>
      </w:r>
      <w:r w:rsidRPr="00E513E4">
        <w:rPr>
          <w:rFonts w:ascii="Times New Roman" w:hAnsi="Times New Roman"/>
          <w:sz w:val="24"/>
          <w:szCs w:val="24"/>
        </w:rPr>
        <w:t>фил. МБОУ Ирбейская СОШ № 1 – Мельничная ООШ, МБОУ Изумрудновская ООШ, МБОУ Тумаковская СОШ, МБОУ Елисеевская ООШ, МОБУ Благовещенская СОШ, МБОУ Петропавловская ООШ, МОБУ Усть-Ярульская СОШ, МБОУ Верхнеуринская СОШ.</w:t>
      </w:r>
    </w:p>
    <w:p w:rsidR="0023299B" w:rsidRPr="00E513E4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>Средний процент освоения основных групп умений (3 группа)</w:t>
      </w:r>
      <w:r w:rsidRPr="00E513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значение выше региона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уМБОУ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Верхнеуринская СОШ, МОБУ Александровская СОШ, МБОУ </w:t>
      </w:r>
      <w:proofErr w:type="spell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Степановская</w:t>
      </w:r>
      <w:proofErr w:type="spell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 xml:space="preserve"> СОШ</w:t>
      </w:r>
      <w:proofErr w:type="gramStart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,М</w:t>
      </w:r>
      <w:proofErr w:type="gramEnd"/>
      <w:r w:rsidRPr="00E513E4">
        <w:rPr>
          <w:rFonts w:ascii="Times New Roman" w:eastAsia="Times New Roman" w:hAnsi="Times New Roman"/>
          <w:color w:val="000000"/>
          <w:sz w:val="24"/>
          <w:szCs w:val="24"/>
        </w:rPr>
        <w:t>БОУ Ирбейская СОШ № 1.</w:t>
      </w:r>
    </w:p>
    <w:p w:rsidR="0023299B" w:rsidRPr="00E513E4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513E4">
        <w:rPr>
          <w:rFonts w:ascii="Times New Roman" w:hAnsi="Times New Roman"/>
          <w:b/>
          <w:sz w:val="24"/>
          <w:szCs w:val="24"/>
        </w:rPr>
        <w:t xml:space="preserve">Средний процент освоения основных групп умений (3 группа) значение ниже региона </w:t>
      </w:r>
      <w:r w:rsidRPr="00E513E4">
        <w:rPr>
          <w:rFonts w:ascii="Times New Roman" w:hAnsi="Times New Roman"/>
          <w:sz w:val="24"/>
          <w:szCs w:val="24"/>
        </w:rPr>
        <w:t>у МБОУ Елисеевская ООШ, МБОУ Изумрудновская ООШ, МОБУ Усть-Ярульская СОШ, МОБУ Благовещенская СОШ, МБОУ Ирбейская СОШ № 2.</w:t>
      </w:r>
    </w:p>
    <w:p w:rsidR="00C20B72" w:rsidRDefault="00C20B72" w:rsidP="00C20B7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3299B" w:rsidRDefault="0023299B" w:rsidP="00C20B72">
      <w:pPr>
        <w:spacing w:after="0" w:line="240" w:lineRule="auto"/>
        <w:ind w:firstLine="567"/>
      </w:pPr>
      <w:r>
        <w:rPr>
          <w:rFonts w:ascii="Times New Roman" w:hAnsi="Times New Roman"/>
          <w:sz w:val="24"/>
          <w:szCs w:val="24"/>
        </w:rPr>
        <w:t>Таблица №4</w:t>
      </w:r>
      <w:r w:rsidRPr="00567B87">
        <w:rPr>
          <w:rFonts w:ascii="Times New Roman" w:hAnsi="Times New Roman"/>
          <w:sz w:val="24"/>
          <w:szCs w:val="24"/>
        </w:rPr>
        <w:t xml:space="preserve">. Отклонение среднего процента тестового балла </w:t>
      </w:r>
      <w:proofErr w:type="gramStart"/>
      <w:r w:rsidRPr="00567B87">
        <w:rPr>
          <w:rFonts w:ascii="Times New Roman" w:hAnsi="Times New Roman"/>
          <w:sz w:val="24"/>
          <w:szCs w:val="24"/>
        </w:rPr>
        <w:t>от</w:t>
      </w:r>
      <w:proofErr w:type="gramEnd"/>
      <w:r w:rsidRPr="00567B87">
        <w:rPr>
          <w:rFonts w:ascii="Times New Roman" w:hAnsi="Times New Roman"/>
          <w:sz w:val="24"/>
          <w:szCs w:val="24"/>
        </w:rPr>
        <w:t xml:space="preserve"> статистически ожидаемого.</w:t>
      </w:r>
    </w:p>
    <w:tbl>
      <w:tblPr>
        <w:tblStyle w:val="afa"/>
        <w:tblW w:w="0" w:type="auto"/>
        <w:jc w:val="center"/>
        <w:tblLook w:val="04A0"/>
      </w:tblPr>
      <w:tblGrid>
        <w:gridCol w:w="798"/>
        <w:gridCol w:w="2040"/>
        <w:gridCol w:w="1174"/>
        <w:gridCol w:w="1613"/>
        <w:gridCol w:w="2150"/>
        <w:gridCol w:w="1796"/>
      </w:tblGrid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ОО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участников КДР8</w:t>
            </w:r>
          </w:p>
        </w:tc>
        <w:tc>
          <w:tcPr>
            <w:tcW w:w="2425" w:type="dxa"/>
            <w:vAlign w:val="center"/>
          </w:tcPr>
          <w:p w:rsidR="0023299B" w:rsidRPr="00856658" w:rsidRDefault="0023299B" w:rsidP="0023299B">
            <w:pPr>
              <w:tabs>
                <w:tab w:val="left" w:pos="522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sz w:val="18"/>
                <w:szCs w:val="18"/>
              </w:rPr>
              <w:t xml:space="preserve">Средний процент тестового балла </w:t>
            </w:r>
            <w:proofErr w:type="gramStart"/>
            <w:r w:rsidRPr="0085665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856658">
              <w:rPr>
                <w:rFonts w:ascii="Times New Roman" w:hAnsi="Times New Roman" w:cs="Times New Roman"/>
                <w:sz w:val="18"/>
                <w:szCs w:val="18"/>
              </w:rPr>
              <w:t xml:space="preserve"> максимально возможного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tabs>
                <w:tab w:val="left" w:pos="522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sz w:val="18"/>
                <w:szCs w:val="18"/>
              </w:rPr>
              <w:t>Индекс образовательных условий</w:t>
            </w:r>
          </w:p>
        </w:tc>
        <w:tc>
          <w:tcPr>
            <w:tcW w:w="2797" w:type="dxa"/>
            <w:vAlign w:val="center"/>
          </w:tcPr>
          <w:p w:rsidR="0023299B" w:rsidRPr="00856658" w:rsidRDefault="0023299B" w:rsidP="00C20B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Отклонение среднего процента тестового балла </w:t>
            </w:r>
            <w:proofErr w:type="gramStart"/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</w:t>
            </w:r>
            <w:proofErr w:type="gramEnd"/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статистически ожидаемого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660050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44,58333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0,417195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1,412393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660130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28,33333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0,394156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-13,0347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660140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26,66667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0,401278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-15,2587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660010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Ирбейская СОШ №1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0,43422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-0,70326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660020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Ирбейская СОШ №2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35,625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0,403611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-6,48288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660160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47,5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0,38007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7,234322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660060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41,90476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0,425131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-1,8872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660190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38,88889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0,368955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-0,507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663656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46,66667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0,422551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3,076598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660080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0,405722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-4,27308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660090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34,44444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0,370244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-5,0523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660030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51,48148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0,410213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8,856937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660040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33,75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0,400322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-8,10049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660100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МОБУ Усть-Ярульская </w:t>
            </w:r>
            <w:proofErr w:type="spellStart"/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</w:t>
            </w:r>
            <w:proofErr w:type="spellEnd"/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0,394021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-3,85746</w:t>
            </w:r>
          </w:p>
        </w:tc>
      </w:tr>
      <w:tr w:rsidR="0023299B" w:rsidRPr="00856658" w:rsidTr="0023299B">
        <w:trPr>
          <w:jc w:val="center"/>
        </w:trPr>
        <w:tc>
          <w:tcPr>
            <w:tcW w:w="886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660170</w:t>
            </w:r>
          </w:p>
        </w:tc>
        <w:tc>
          <w:tcPr>
            <w:tcW w:w="307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Мельничная ООШ</w:t>
            </w:r>
          </w:p>
        </w:tc>
        <w:tc>
          <w:tcPr>
            <w:tcW w:w="1295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448" w:type="dxa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0,394156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B" w:rsidRPr="00856658" w:rsidRDefault="0023299B" w:rsidP="002329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-16,368</w:t>
            </w:r>
          </w:p>
        </w:tc>
      </w:tr>
    </w:tbl>
    <w:p w:rsidR="0023299B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23299B" w:rsidRPr="00567B87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7B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Наибольшее отклонение среднего процента тестового балла от статистически ожидаемого </w:t>
      </w:r>
      <w:r w:rsidRPr="00567B8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у </w:t>
      </w:r>
      <w:r w:rsidRPr="00B21D6D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МОБУ Мельничная ООШ, </w:t>
      </w:r>
      <w:r w:rsidRPr="00B21D6D">
        <w:rPr>
          <w:rFonts w:ascii="Times New Roman" w:hAnsi="Times New Roman"/>
          <w:color w:val="000000"/>
          <w:sz w:val="24"/>
          <w:szCs w:val="24"/>
        </w:rPr>
        <w:t>МБОУ Изумрудновская ООШ</w:t>
      </w:r>
      <w:proofErr w:type="gramStart"/>
      <w:r w:rsidRPr="00B21D6D">
        <w:rPr>
          <w:rFonts w:ascii="Times New Roman" w:hAnsi="Times New Roman"/>
          <w:color w:val="000000"/>
          <w:sz w:val="24"/>
          <w:szCs w:val="24"/>
        </w:rPr>
        <w:t>,М</w:t>
      </w:r>
      <w:proofErr w:type="gramEnd"/>
      <w:r w:rsidRPr="00B21D6D">
        <w:rPr>
          <w:rFonts w:ascii="Times New Roman" w:hAnsi="Times New Roman"/>
          <w:color w:val="000000"/>
          <w:sz w:val="24"/>
          <w:szCs w:val="24"/>
        </w:rPr>
        <w:t>БОУ Елисеевская ООШ.</w:t>
      </w:r>
    </w:p>
    <w:p w:rsidR="00C20B72" w:rsidRDefault="00C20B72" w:rsidP="0023299B">
      <w:pPr>
        <w:jc w:val="both"/>
        <w:rPr>
          <w:rFonts w:ascii="Times New Roman" w:hAnsi="Times New Roman"/>
          <w:b/>
          <w:sz w:val="24"/>
          <w:szCs w:val="24"/>
        </w:rPr>
      </w:pPr>
    </w:p>
    <w:p w:rsidR="0023299B" w:rsidRPr="00A804C2" w:rsidRDefault="0023299B" w:rsidP="00C20B72">
      <w:pPr>
        <w:jc w:val="center"/>
        <w:rPr>
          <w:rFonts w:ascii="Times New Roman" w:hAnsi="Times New Roman"/>
          <w:b/>
          <w:sz w:val="24"/>
          <w:szCs w:val="24"/>
        </w:rPr>
      </w:pPr>
      <w:r w:rsidRPr="00A804C2">
        <w:rPr>
          <w:rFonts w:ascii="Times New Roman" w:hAnsi="Times New Roman"/>
          <w:b/>
          <w:sz w:val="24"/>
          <w:szCs w:val="24"/>
        </w:rPr>
        <w:t>РЕЗУЛЬТАТЫ ПО КРАЕВОЙ ДИАГНОСТИЧЕСКОЙ РАБОТЕ ПО ГРУППОВОМУ ПРОЕКТУ В 4-Х КЛАССАХ</w:t>
      </w:r>
    </w:p>
    <w:p w:rsidR="0023299B" w:rsidRPr="00A804C2" w:rsidRDefault="0023299B" w:rsidP="00C20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04C2">
        <w:rPr>
          <w:rFonts w:ascii="Times New Roman" w:hAnsi="Times New Roman"/>
          <w:sz w:val="24"/>
          <w:szCs w:val="24"/>
        </w:rPr>
        <w:t xml:space="preserve">Групповые проекты, позволяющие оценить </w:t>
      </w:r>
      <w:proofErr w:type="spellStart"/>
      <w:r w:rsidRPr="00A804C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804C2">
        <w:rPr>
          <w:rFonts w:ascii="Times New Roman" w:hAnsi="Times New Roman"/>
          <w:sz w:val="24"/>
          <w:szCs w:val="24"/>
        </w:rPr>
        <w:t xml:space="preserve"> регулятивных и коммуникативных действий выполняли</w:t>
      </w:r>
      <w:proofErr w:type="gramEnd"/>
      <w:r w:rsidRPr="00A804C2">
        <w:rPr>
          <w:rFonts w:ascii="Times New Roman" w:hAnsi="Times New Roman"/>
          <w:sz w:val="24"/>
          <w:szCs w:val="24"/>
        </w:rPr>
        <w:t xml:space="preserve"> 27 февраля 2020 года 174 ученика 4-го класса из 17 школ района.</w:t>
      </w:r>
    </w:p>
    <w:p w:rsidR="0023299B" w:rsidRPr="00A804C2" w:rsidRDefault="0023299B" w:rsidP="00C20B72">
      <w:pPr>
        <w:pStyle w:val="Default"/>
        <w:jc w:val="both"/>
        <w:rPr>
          <w:b/>
          <w:bCs/>
        </w:rPr>
      </w:pPr>
      <w:r w:rsidRPr="00A804C2">
        <w:rPr>
          <w:b/>
          <w:bCs/>
        </w:rPr>
        <w:t>Основные показатели</w:t>
      </w:r>
    </w:p>
    <w:p w:rsidR="0023299B" w:rsidRPr="00A804C2" w:rsidRDefault="0023299B" w:rsidP="00C20B72">
      <w:pPr>
        <w:pStyle w:val="Default"/>
        <w:jc w:val="both"/>
        <w:rPr>
          <w:b/>
          <w:bCs/>
        </w:rPr>
      </w:pPr>
      <w:r w:rsidRPr="00A804C2">
        <w:t xml:space="preserve">1. </w:t>
      </w:r>
      <w:proofErr w:type="spellStart"/>
      <w:r w:rsidRPr="00A804C2">
        <w:rPr>
          <w:b/>
          <w:bCs/>
        </w:rPr>
        <w:t>Сформированность</w:t>
      </w:r>
      <w:proofErr w:type="spellEnd"/>
      <w:r w:rsidRPr="00A804C2">
        <w:rPr>
          <w:b/>
          <w:bCs/>
        </w:rPr>
        <w:t xml:space="preserve"> </w:t>
      </w:r>
      <w:proofErr w:type="spellStart"/>
      <w:r w:rsidRPr="00A804C2">
        <w:rPr>
          <w:b/>
          <w:bCs/>
        </w:rPr>
        <w:t>метапредметных</w:t>
      </w:r>
      <w:proofErr w:type="spellEnd"/>
      <w:r w:rsidRPr="00A804C2">
        <w:rPr>
          <w:b/>
          <w:bCs/>
        </w:rPr>
        <w:t xml:space="preserve"> умений</w:t>
      </w:r>
    </w:p>
    <w:p w:rsidR="0023299B" w:rsidRPr="00A804C2" w:rsidRDefault="0023299B" w:rsidP="00C20B72">
      <w:pPr>
        <w:pStyle w:val="Default"/>
        <w:ind w:firstLine="567"/>
        <w:jc w:val="both"/>
      </w:pPr>
      <w:r w:rsidRPr="00A804C2">
        <w:t xml:space="preserve">Количественной характеристикой показателя является </w:t>
      </w:r>
      <w:r w:rsidRPr="00A804C2">
        <w:rPr>
          <w:b/>
        </w:rPr>
        <w:t xml:space="preserve">общий балл за </w:t>
      </w:r>
      <w:proofErr w:type="spellStart"/>
      <w:r w:rsidRPr="00A804C2">
        <w:rPr>
          <w:b/>
        </w:rPr>
        <w:t>выполнениегруппового</w:t>
      </w:r>
      <w:proofErr w:type="spellEnd"/>
      <w:r w:rsidRPr="00A804C2">
        <w:rPr>
          <w:b/>
        </w:rPr>
        <w:t xml:space="preserve"> проекта</w:t>
      </w:r>
      <w:r w:rsidRPr="00A804C2">
        <w:t xml:space="preserve"> (по 100-балльной шкале). Он равен отношению баллов, полученных обучающимся при выполнении группового проекта, к максимальному баллу, который можно было получить (в процентах). </w:t>
      </w:r>
    </w:p>
    <w:p w:rsidR="0023299B" w:rsidRPr="00A804C2" w:rsidRDefault="0023299B" w:rsidP="00C20B72">
      <w:pPr>
        <w:pStyle w:val="Default"/>
        <w:jc w:val="both"/>
        <w:rPr>
          <w:b/>
          <w:bCs/>
        </w:rPr>
      </w:pPr>
      <w:r w:rsidRPr="00A804C2">
        <w:t xml:space="preserve">2. </w:t>
      </w:r>
      <w:proofErr w:type="spellStart"/>
      <w:r w:rsidRPr="00A804C2">
        <w:rPr>
          <w:b/>
          <w:bCs/>
        </w:rPr>
        <w:t>Сформированность</w:t>
      </w:r>
      <w:proofErr w:type="spellEnd"/>
      <w:r w:rsidRPr="00A804C2">
        <w:rPr>
          <w:b/>
          <w:bCs/>
        </w:rPr>
        <w:t xml:space="preserve"> отдельных групп умений</w:t>
      </w:r>
    </w:p>
    <w:p w:rsidR="0023299B" w:rsidRPr="00A804C2" w:rsidRDefault="0023299B" w:rsidP="00C20B72">
      <w:pPr>
        <w:pStyle w:val="Default"/>
        <w:ind w:firstLine="567"/>
        <w:jc w:val="both"/>
      </w:pPr>
      <w:r w:rsidRPr="00A804C2">
        <w:t xml:space="preserve">Количественной характеристикой данного показателя является общий балл за каждую группу умений (по 100-балльной шкале). Он равен отношению баллов, полученных обучающимся, по каждой группе умений, к максимальному баллу, который по этой группе умений можно было получить (в процентах). </w:t>
      </w:r>
    </w:p>
    <w:p w:rsidR="0023299B" w:rsidRPr="00A804C2" w:rsidRDefault="0023299B" w:rsidP="00C20B72">
      <w:pPr>
        <w:pStyle w:val="Default"/>
        <w:ind w:firstLine="567"/>
        <w:jc w:val="both"/>
      </w:pPr>
      <w:r w:rsidRPr="00A804C2">
        <w:t xml:space="preserve">В ходе выполнения группового проекта для каждого ученика фиксировались </w:t>
      </w:r>
      <w:r w:rsidRPr="00A804C2">
        <w:rPr>
          <w:bCs/>
        </w:rPr>
        <w:t>его</w:t>
      </w:r>
      <w:r w:rsidRPr="00A804C2">
        <w:rPr>
          <w:b/>
          <w:bCs/>
        </w:rPr>
        <w:t xml:space="preserve"> регулятивные </w:t>
      </w:r>
      <w:r w:rsidRPr="00A804C2">
        <w:rPr>
          <w:bCs/>
        </w:rPr>
        <w:t>и</w:t>
      </w:r>
      <w:r w:rsidRPr="00A804C2">
        <w:rPr>
          <w:b/>
          <w:bCs/>
        </w:rPr>
        <w:t xml:space="preserve"> коммуникативные действия</w:t>
      </w:r>
      <w:r w:rsidRPr="00A804C2">
        <w:t>.</w:t>
      </w:r>
    </w:p>
    <w:p w:rsidR="0023299B" w:rsidRPr="00A804C2" w:rsidRDefault="0023299B" w:rsidP="00C20B72">
      <w:pPr>
        <w:pStyle w:val="Default"/>
        <w:ind w:firstLine="567"/>
        <w:jc w:val="both"/>
      </w:pPr>
      <w:r w:rsidRPr="00A804C2">
        <w:t xml:space="preserve">При оценке освоения </w:t>
      </w:r>
      <w:r w:rsidRPr="00A804C2">
        <w:rPr>
          <w:b/>
        </w:rPr>
        <w:t>регулятивных</w:t>
      </w:r>
      <w:r w:rsidRPr="00A804C2">
        <w:t xml:space="preserve"> умений учитывались: </w:t>
      </w:r>
      <w:r w:rsidRPr="00A804C2">
        <w:rPr>
          <w:i/>
          <w:color w:val="auto"/>
        </w:rPr>
        <w:t xml:space="preserve">участие в </w:t>
      </w:r>
      <w:proofErr w:type="spellStart"/>
      <w:r w:rsidRPr="00A804C2">
        <w:rPr>
          <w:i/>
          <w:color w:val="auto"/>
        </w:rPr>
        <w:t>целеполагании</w:t>
      </w:r>
      <w:proofErr w:type="spellEnd"/>
      <w:r w:rsidRPr="00A804C2">
        <w:rPr>
          <w:i/>
        </w:rPr>
        <w:t>, участие в планировании, распределение функций и их выполнение, активность в контроле своих действий</w:t>
      </w:r>
      <w:r w:rsidRPr="00A804C2">
        <w:t xml:space="preserve"> (в процентах от максимального балла за данную группу действий). </w:t>
      </w:r>
    </w:p>
    <w:p w:rsidR="0023299B" w:rsidRPr="00A804C2" w:rsidRDefault="0023299B" w:rsidP="00C20B72">
      <w:pPr>
        <w:pStyle w:val="Default"/>
        <w:ind w:firstLine="567"/>
        <w:jc w:val="both"/>
      </w:pPr>
      <w:r w:rsidRPr="00A804C2">
        <w:t xml:space="preserve">При оценке освоения </w:t>
      </w:r>
      <w:r w:rsidRPr="00A804C2">
        <w:rPr>
          <w:b/>
        </w:rPr>
        <w:t>коммуникативных</w:t>
      </w:r>
      <w:r w:rsidRPr="00A804C2">
        <w:t xml:space="preserve"> умений учитывалось: </w:t>
      </w:r>
      <w:r w:rsidRPr="00A804C2">
        <w:rPr>
          <w:i/>
        </w:rPr>
        <w:t xml:space="preserve">участие в презентации, активность/инициативность ученика при взаимодействии в группе, ориентация на партнера, работа в команде </w:t>
      </w:r>
      <w:r w:rsidRPr="00A804C2">
        <w:t xml:space="preserve">(в процентах от максимального балла за данную группу действий). </w:t>
      </w:r>
    </w:p>
    <w:p w:rsidR="0023299B" w:rsidRPr="00A804C2" w:rsidRDefault="0023299B" w:rsidP="00C20B72">
      <w:pPr>
        <w:pStyle w:val="Default"/>
        <w:jc w:val="both"/>
        <w:rPr>
          <w:b/>
          <w:bCs/>
        </w:rPr>
      </w:pPr>
      <w:r w:rsidRPr="00A804C2">
        <w:t xml:space="preserve">3. </w:t>
      </w:r>
      <w:r w:rsidRPr="00A804C2">
        <w:rPr>
          <w:b/>
          <w:bCs/>
        </w:rPr>
        <w:t xml:space="preserve">Уровни достижений </w:t>
      </w:r>
    </w:p>
    <w:p w:rsidR="0023299B" w:rsidRPr="00A804C2" w:rsidRDefault="0023299B" w:rsidP="00C20B72">
      <w:pPr>
        <w:pStyle w:val="Default"/>
        <w:ind w:firstLine="567"/>
        <w:jc w:val="both"/>
      </w:pPr>
      <w:r w:rsidRPr="00A804C2">
        <w:t xml:space="preserve">Система оценки </w:t>
      </w:r>
      <w:proofErr w:type="spellStart"/>
      <w:r w:rsidRPr="00A804C2">
        <w:t>сформированности</w:t>
      </w:r>
      <w:proofErr w:type="spellEnd"/>
      <w:r w:rsidR="00C20B72">
        <w:t xml:space="preserve"> </w:t>
      </w:r>
      <w:proofErr w:type="spellStart"/>
      <w:r w:rsidRPr="00A804C2">
        <w:t>метапредметных</w:t>
      </w:r>
      <w:proofErr w:type="spellEnd"/>
      <w:r w:rsidRPr="00A804C2">
        <w:t xml:space="preserve"> результатов с учетом уровневого подхода, принятого в ФГОС, предполагает, </w:t>
      </w:r>
      <w:r w:rsidRPr="00A804C2">
        <w:rPr>
          <w:b/>
          <w:bCs/>
        </w:rPr>
        <w:t xml:space="preserve">выделение базового уровня достижений как точки отсчета </w:t>
      </w:r>
      <w:r w:rsidRPr="00A804C2">
        <w:t xml:space="preserve">при построении всей системы оценки и организации индивидуальной работы </w:t>
      </w:r>
      <w:proofErr w:type="gramStart"/>
      <w:r w:rsidRPr="00A804C2">
        <w:t>с</w:t>
      </w:r>
      <w:proofErr w:type="gramEnd"/>
      <w:r w:rsidRPr="00A804C2">
        <w:t xml:space="preserve"> обучающимися. </w:t>
      </w:r>
    </w:p>
    <w:p w:rsidR="0023299B" w:rsidRDefault="0023299B" w:rsidP="00C20B72">
      <w:pPr>
        <w:pStyle w:val="Default"/>
        <w:ind w:firstLine="567"/>
        <w:jc w:val="both"/>
      </w:pPr>
      <w:r w:rsidRPr="00A804C2">
        <w:t xml:space="preserve">Для описания достижений учеников были установлены 3 уровня: </w:t>
      </w:r>
      <w:r w:rsidRPr="00A804C2">
        <w:rPr>
          <w:b/>
        </w:rPr>
        <w:t>ниже базового</w:t>
      </w:r>
      <w:r w:rsidRPr="00A804C2">
        <w:t xml:space="preserve">, </w:t>
      </w:r>
      <w:proofErr w:type="gramStart"/>
      <w:r w:rsidRPr="00A804C2">
        <w:rPr>
          <w:b/>
        </w:rPr>
        <w:t>базовый</w:t>
      </w:r>
      <w:proofErr w:type="gramEnd"/>
      <w:r w:rsidRPr="00A804C2">
        <w:t xml:space="preserve"> и </w:t>
      </w:r>
      <w:r w:rsidRPr="00A804C2">
        <w:rPr>
          <w:b/>
        </w:rPr>
        <w:t>повышенный</w:t>
      </w:r>
      <w:r w:rsidRPr="00A804C2">
        <w:t xml:space="preserve">. </w:t>
      </w:r>
    </w:p>
    <w:p w:rsidR="0023299B" w:rsidRDefault="0023299B" w:rsidP="00C20B72">
      <w:pPr>
        <w:spacing w:after="0" w:line="240" w:lineRule="auto"/>
        <w:jc w:val="both"/>
      </w:pPr>
    </w:p>
    <w:p w:rsidR="0023299B" w:rsidRDefault="0023299B" w:rsidP="00C20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hAnsi="Times New Roman"/>
          <w:sz w:val="24"/>
          <w:szCs w:val="24"/>
        </w:rPr>
        <w:t>Таблица 1. Результаты выполнения группового проекта по классу</w:t>
      </w:r>
    </w:p>
    <w:p w:rsidR="00C20B72" w:rsidRPr="00780581" w:rsidRDefault="00C20B72" w:rsidP="00C20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ayout w:type="fixed"/>
        <w:tblLook w:val="04A0"/>
      </w:tblPr>
      <w:tblGrid>
        <w:gridCol w:w="2802"/>
        <w:gridCol w:w="1275"/>
        <w:gridCol w:w="993"/>
        <w:gridCol w:w="1365"/>
        <w:gridCol w:w="1328"/>
        <w:gridCol w:w="850"/>
        <w:gridCol w:w="993"/>
      </w:tblGrid>
      <w:tr w:rsidR="00856658" w:rsidRPr="00856658" w:rsidTr="00856658">
        <w:trPr>
          <w:trHeight w:val="400"/>
        </w:trPr>
        <w:tc>
          <w:tcPr>
            <w:tcW w:w="28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658" w:rsidRPr="00856658" w:rsidRDefault="00856658" w:rsidP="0085665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6658" w:rsidRPr="00856658" w:rsidRDefault="00856658" w:rsidP="0085665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Результаты выполнения группового проекта по классу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(4 класс, 2019/2020 </w:t>
            </w:r>
            <w:proofErr w:type="spellStart"/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уч</w:t>
            </w:r>
            <w:proofErr w:type="spellEnd"/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год)</w:t>
            </w:r>
          </w:p>
        </w:tc>
      </w:tr>
      <w:tr w:rsidR="00856658" w:rsidRPr="00856658" w:rsidTr="00856658">
        <w:trPr>
          <w:trHeight w:val="409"/>
        </w:trPr>
        <w:tc>
          <w:tcPr>
            <w:tcW w:w="280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Успешность выполнения</w:t>
            </w: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(% от максимального балла)</w:t>
            </w:r>
          </w:p>
        </w:tc>
        <w:tc>
          <w:tcPr>
            <w:tcW w:w="21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Уровни достижений</w:t>
            </w: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(% обучающихся)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56658" w:rsidRPr="00856658" w:rsidRDefault="00856658" w:rsidP="008566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Количество участников</w:t>
            </w:r>
          </w:p>
        </w:tc>
      </w:tr>
      <w:tr w:rsidR="00856658" w:rsidRPr="00856658" w:rsidTr="00856658">
        <w:trPr>
          <w:trHeight w:val="1411"/>
        </w:trPr>
        <w:tc>
          <w:tcPr>
            <w:tcW w:w="28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Весь проект (общий балл)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Регулятивные действия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Коммуникативные действия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Достигли базового уровня (включая </w:t>
            </w:r>
            <w:proofErr w:type="gramStart"/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повышенный</w:t>
            </w:r>
            <w:proofErr w:type="gramEnd"/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Повышенный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658" w:rsidRPr="00856658" w:rsidRDefault="00856658" w:rsidP="0023299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299B" w:rsidRPr="00856658" w:rsidTr="00C20B72">
        <w:trPr>
          <w:trHeight w:val="30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23299B" w:rsidRPr="00856658" w:rsidTr="00C20B72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75,40%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72,86%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78,57%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28,57%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Ирбейская СОШ №1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78,14%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72,23%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85,52%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96,49%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Ирбейская СОШ №2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75,59%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85,56%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53,57%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85,19%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23299B" w:rsidRPr="00856658" w:rsidTr="00C20B72">
        <w:trPr>
          <w:trHeight w:val="30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75,93%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74,17%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78,13%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23299B" w:rsidRPr="00856658" w:rsidTr="00C20B72">
        <w:trPr>
          <w:trHeight w:val="398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Петропавловская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68,52%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56,67%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87,04%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95,14%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98,44%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85,56%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Первомайская</w:t>
            </w:r>
            <w:proofErr w:type="gramEnd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НОШ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23299B" w:rsidRPr="00856658" w:rsidTr="00C20B72">
        <w:trPr>
          <w:trHeight w:val="458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78,57%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74,29%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83,93%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57,14%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23299B" w:rsidRPr="00856658" w:rsidTr="00C20B72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80,90%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88,28%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23299B" w:rsidRPr="00856658" w:rsidTr="00C20B72">
        <w:trPr>
          <w:trHeight w:val="391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Филиал МБОУ Ирбейская СОШ №1 - </w:t>
            </w:r>
            <w:proofErr w:type="gramStart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Мельничная</w:t>
            </w:r>
            <w:proofErr w:type="gramEnd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Среднее значение по району</w:t>
            </w:r>
            <w:proofErr w:type="gramStart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82,46%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77,31%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56,42%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</w:t>
            </w:r>
          </w:p>
        </w:tc>
      </w:tr>
      <w:tr w:rsidR="0023299B" w:rsidRPr="00856658" w:rsidTr="00C20B72">
        <w:trPr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Среднее значение по региону</w:t>
            </w:r>
            <w:proofErr w:type="gramStart"/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76,29%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71,11%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82,76%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6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99B" w:rsidRPr="00856658" w:rsidRDefault="0023299B" w:rsidP="0023299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23299B" w:rsidRDefault="0023299B" w:rsidP="0023299B">
      <w:pPr>
        <w:jc w:val="both"/>
        <w:rPr>
          <w:rFonts w:ascii="Times New Roman" w:hAnsi="Times New Roman"/>
          <w:b/>
          <w:sz w:val="24"/>
          <w:szCs w:val="24"/>
        </w:rPr>
      </w:pPr>
    </w:p>
    <w:p w:rsidR="0023299B" w:rsidRDefault="0023299B" w:rsidP="0023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Диаграмма 3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 КДР 4 ГП: Успешность выполнения группового проекта</w:t>
      </w:r>
    </w:p>
    <w:p w:rsidR="0023299B" w:rsidRDefault="0023299B" w:rsidP="00C20B72">
      <w:pPr>
        <w:ind w:hanging="1134"/>
      </w:pPr>
      <w:r>
        <w:rPr>
          <w:noProof/>
        </w:rPr>
        <w:drawing>
          <wp:inline distT="0" distB="0" distL="0" distR="0">
            <wp:extent cx="6767136" cy="2863969"/>
            <wp:effectExtent l="19050" t="0" r="14664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3299B" w:rsidRPr="00EC2B91" w:rsidRDefault="0023299B" w:rsidP="0023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Диаграмма 3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2. КДР 4 ГП: Успешность выполнения «Регулятивные действия»</w:t>
      </w:r>
    </w:p>
    <w:p w:rsidR="0023299B" w:rsidRDefault="0023299B" w:rsidP="00C20B72">
      <w:pPr>
        <w:ind w:hanging="1134"/>
      </w:pPr>
      <w:r>
        <w:rPr>
          <w:noProof/>
        </w:rPr>
        <w:drawing>
          <wp:inline distT="0" distB="0" distL="0" distR="0">
            <wp:extent cx="6907171" cy="2725948"/>
            <wp:effectExtent l="19050" t="0" r="27029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23299B" w:rsidRPr="00EC2B91" w:rsidRDefault="0023299B" w:rsidP="0023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Диаграмма 3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 КДР 4 ГП: Успешность выполнения «Коммуникативные действия»</w:t>
      </w:r>
    </w:p>
    <w:p w:rsidR="0023299B" w:rsidRDefault="0023299B" w:rsidP="00C20B72">
      <w:pPr>
        <w:ind w:hanging="1134"/>
      </w:pPr>
      <w:r>
        <w:rPr>
          <w:noProof/>
        </w:rPr>
        <w:lastRenderedPageBreak/>
        <w:drawing>
          <wp:inline distT="0" distB="0" distL="0" distR="0">
            <wp:extent cx="6946757" cy="2855343"/>
            <wp:effectExtent l="19050" t="0" r="25543" b="2157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23299B" w:rsidRDefault="0023299B" w:rsidP="0023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Диаграмма 3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4. КДР 4 ГП: Уровни достижений «Достигли повышенного уровня (включая </w:t>
      </w:r>
      <w:proofErr w:type="gramStart"/>
      <w:r>
        <w:rPr>
          <w:rFonts w:ascii="Times New Roman" w:hAnsi="Times New Roman"/>
          <w:sz w:val="24"/>
          <w:szCs w:val="24"/>
        </w:rPr>
        <w:t>повышенный</w:t>
      </w:r>
      <w:proofErr w:type="gramEnd"/>
      <w:r>
        <w:rPr>
          <w:rFonts w:ascii="Times New Roman" w:hAnsi="Times New Roman"/>
          <w:sz w:val="24"/>
          <w:szCs w:val="24"/>
        </w:rPr>
        <w:t>)»</w:t>
      </w:r>
    </w:p>
    <w:p w:rsidR="0023299B" w:rsidRDefault="0023299B" w:rsidP="00C20B72">
      <w:pPr>
        <w:ind w:hanging="1134"/>
      </w:pPr>
      <w:r>
        <w:rPr>
          <w:noProof/>
        </w:rPr>
        <w:lastRenderedPageBreak/>
        <w:drawing>
          <wp:inline distT="0" distB="0" distL="0" distR="0">
            <wp:extent cx="6940934" cy="2527539"/>
            <wp:effectExtent l="19050" t="0" r="12316" b="6111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23299B" w:rsidRPr="00CA1DCE" w:rsidRDefault="0023299B" w:rsidP="0023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Диаграмма 3</w:t>
      </w:r>
      <w:r w:rsidRPr="002A5C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 КДР 4 ГП: Уровни достижений «Повышенный уровень»</w:t>
      </w:r>
    </w:p>
    <w:p w:rsidR="0023299B" w:rsidRDefault="0023299B" w:rsidP="00C20B72">
      <w:pPr>
        <w:ind w:hanging="1134"/>
      </w:pPr>
      <w:r>
        <w:rPr>
          <w:noProof/>
        </w:rPr>
        <w:lastRenderedPageBreak/>
        <w:drawing>
          <wp:inline distT="0" distB="0" distL="0" distR="0">
            <wp:extent cx="6798203" cy="2251495"/>
            <wp:effectExtent l="19050" t="0" r="21697" b="0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0581">
        <w:rPr>
          <w:rFonts w:ascii="Times New Roman" w:hAnsi="Times New Roman"/>
          <w:b/>
          <w:sz w:val="24"/>
          <w:szCs w:val="24"/>
        </w:rPr>
        <w:t>Среднее значение по всему проекту (общий балл) выше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Верхнеуринская СОШ, МБОУ Изумрудновская ООШ, МБОУ Ирбейская СОШ №1, МБОУ Ирбейская СОШ №2, МБОУ Маловская ООШ, МБОУ </w:t>
      </w:r>
      <w:proofErr w:type="spellStart"/>
      <w:r w:rsidRPr="00780581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780581">
        <w:rPr>
          <w:rFonts w:ascii="Times New Roman" w:hAnsi="Times New Roman"/>
          <w:sz w:val="24"/>
          <w:szCs w:val="24"/>
        </w:rPr>
        <w:t xml:space="preserve"> СОШ, МБОУ Тальская СОШ, МБОУ Тумаковская СОШ, МОБУ Александровская СОШ, МОБУ Благовещенская СОШ, МОБУ Усть-Ярульская СОШ, Филиал МБОУ Ирбейская СОШ №1 - Мельничная ООШ.</w:t>
      </w:r>
      <w:proofErr w:type="gramEnd"/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hAnsi="Times New Roman"/>
          <w:b/>
          <w:sz w:val="24"/>
          <w:szCs w:val="24"/>
        </w:rPr>
        <w:t>Среднее значение по всему проекту (общий балл) ниже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Елисеевская ООШ, МБОУ </w:t>
      </w:r>
      <w:proofErr w:type="gramStart"/>
      <w:r w:rsidRPr="00780581">
        <w:rPr>
          <w:rFonts w:ascii="Times New Roman" w:hAnsi="Times New Roman"/>
          <w:sz w:val="24"/>
          <w:szCs w:val="24"/>
        </w:rPr>
        <w:t>Николаевская</w:t>
      </w:r>
      <w:proofErr w:type="gramEnd"/>
      <w:r w:rsidRPr="00780581">
        <w:rPr>
          <w:rFonts w:ascii="Times New Roman" w:hAnsi="Times New Roman"/>
          <w:sz w:val="24"/>
          <w:szCs w:val="24"/>
        </w:rPr>
        <w:t xml:space="preserve"> СОШ, МБОУ Петропавловская ООШ, Первомайская НОШ.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0581">
        <w:rPr>
          <w:rFonts w:ascii="Times New Roman" w:hAnsi="Times New Roman"/>
          <w:b/>
          <w:sz w:val="24"/>
          <w:szCs w:val="24"/>
        </w:rPr>
        <w:t>Успешность выполнения (Регулятивные действия) выше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Верхнеуринская СОШ, МБОУ Елисеевская ООШ, МБОУ Изумрудновская ООШ, МБОУ Ирбейская СОШ №1, МБОУ Ирбейская СОШ №2, МБОУ Маловская ООШ, МБОУ Николаевская СОШ, МБОУ </w:t>
      </w:r>
      <w:proofErr w:type="spellStart"/>
      <w:r w:rsidRPr="00780581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780581">
        <w:rPr>
          <w:rFonts w:ascii="Times New Roman" w:hAnsi="Times New Roman"/>
          <w:sz w:val="24"/>
          <w:szCs w:val="24"/>
        </w:rPr>
        <w:t xml:space="preserve"> СОШ, МБОУ Тальская СОШ, МБОУ Тумаковская СОШ, МОБУ Александровская СОШ, МОБУ Благовещенская СОШ, МОБУ Усть-Ярульская СОШ, Филиал МБОУ Ирбейская СОШ №1 - Мельничная ООШ.</w:t>
      </w:r>
      <w:proofErr w:type="gramEnd"/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hAnsi="Times New Roman"/>
          <w:b/>
          <w:sz w:val="24"/>
          <w:szCs w:val="24"/>
        </w:rPr>
        <w:t>Успешность выполнения (Регулятивные действия) ниже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Петропавловская ООШ, Первомайская НОШ.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Успешность выполнения (Коммуникативные действия</w:t>
      </w:r>
      <w:r w:rsidRPr="00780581">
        <w:rPr>
          <w:rFonts w:ascii="Times New Roman" w:hAnsi="Times New Roman"/>
          <w:b/>
          <w:sz w:val="24"/>
          <w:szCs w:val="24"/>
        </w:rPr>
        <w:t>) выше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Верхнеуринская СОШ, МБОУ Маловская ООШ, МБОУ Петропавловская ООШ, МБОУ </w:t>
      </w:r>
      <w:proofErr w:type="spellStart"/>
      <w:r w:rsidRPr="00780581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780581">
        <w:rPr>
          <w:rFonts w:ascii="Times New Roman" w:hAnsi="Times New Roman"/>
          <w:sz w:val="24"/>
          <w:szCs w:val="24"/>
        </w:rPr>
        <w:t xml:space="preserve"> СОШ, МБОУ Тальская СОШ, МБОУ Тумаковская СОШ, МОБУ Александровская СОШ, Филиал МБОУ Ирбейская СОШ №1 - Мельничная ООШ.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Успешность выполнения (Коммуникативные действия</w:t>
      </w:r>
      <w:r w:rsidRPr="00780581">
        <w:rPr>
          <w:rFonts w:ascii="Times New Roman" w:hAnsi="Times New Roman"/>
          <w:b/>
          <w:sz w:val="24"/>
          <w:szCs w:val="24"/>
        </w:rPr>
        <w:t>) ниже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Елисеевская ООШ, МБОУ Николаевская СОШ.</w:t>
      </w:r>
    </w:p>
    <w:p w:rsidR="0023299B" w:rsidRPr="00780581" w:rsidRDefault="0023299B" w:rsidP="00C20B7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780581">
        <w:rPr>
          <w:rFonts w:ascii="Times New Roman" w:hAnsi="Times New Roman"/>
          <w:b/>
          <w:sz w:val="24"/>
          <w:szCs w:val="24"/>
        </w:rPr>
        <w:t>Уровни достижений (% обучающихся):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Достигли базового уровня (включая </w:t>
      </w:r>
      <w:proofErr w:type="gramStart"/>
      <w:r w:rsidRPr="0078058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повышенный</w:t>
      </w:r>
      <w:proofErr w:type="gramEnd"/>
      <w:r w:rsidRPr="0078058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)</w:t>
      </w:r>
      <w:r w:rsidRPr="00780581">
        <w:rPr>
          <w:rFonts w:ascii="Times New Roman" w:hAnsi="Times New Roman"/>
          <w:b/>
          <w:sz w:val="24"/>
          <w:szCs w:val="24"/>
        </w:rPr>
        <w:t xml:space="preserve"> ниже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Петропавловская ООШ.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hAnsi="Times New Roman"/>
          <w:b/>
          <w:sz w:val="24"/>
          <w:szCs w:val="24"/>
        </w:rPr>
        <w:t>Достигли (Повышенный уровень) выше региона</w:t>
      </w:r>
      <w:r w:rsidRPr="00780581">
        <w:rPr>
          <w:rFonts w:ascii="Times New Roman" w:hAnsi="Times New Roman"/>
          <w:sz w:val="24"/>
          <w:szCs w:val="24"/>
        </w:rPr>
        <w:t xml:space="preserve">–МОБУ Усть-Ярульская СОШ, Филиал МБОУ Ирбейская СОШ №1 - Мельничная ООШ, МОБУ Александровская СОШ, МОБУ Благовещенская СОШ, МБОУ </w:t>
      </w:r>
      <w:proofErr w:type="spellStart"/>
      <w:r w:rsidRPr="00780581">
        <w:rPr>
          <w:rFonts w:ascii="Times New Roman" w:hAnsi="Times New Roman"/>
          <w:sz w:val="24"/>
          <w:szCs w:val="24"/>
        </w:rPr>
        <w:t>Степановская</w:t>
      </w:r>
      <w:proofErr w:type="spellEnd"/>
      <w:r w:rsidRPr="00780581">
        <w:rPr>
          <w:rFonts w:ascii="Times New Roman" w:hAnsi="Times New Roman"/>
          <w:sz w:val="24"/>
          <w:szCs w:val="24"/>
        </w:rPr>
        <w:t xml:space="preserve"> СОШ, МБОУ Тальская СОШ, МБОУ Тумаковская СОШ, МБОУ Изумрудновская ООШ, МБОУ Ирбейская СОШ №1, МБОУ Ирбейская СОШ №2, МБОУ Маловская ООШ, МБОУ Николаевская СОШ, МБОУ Верхнеуринская СОШ.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581">
        <w:rPr>
          <w:rFonts w:ascii="Times New Roman" w:hAnsi="Times New Roman"/>
          <w:b/>
          <w:sz w:val="24"/>
          <w:szCs w:val="24"/>
        </w:rPr>
        <w:t>Достигли (Повышенный уровень) ниже региона</w:t>
      </w:r>
      <w:r w:rsidRPr="00780581">
        <w:rPr>
          <w:rFonts w:ascii="Times New Roman" w:hAnsi="Times New Roman"/>
          <w:sz w:val="24"/>
          <w:szCs w:val="24"/>
        </w:rPr>
        <w:t xml:space="preserve"> - МБОУ </w:t>
      </w:r>
      <w:proofErr w:type="gramStart"/>
      <w:r w:rsidRPr="00780581">
        <w:rPr>
          <w:rFonts w:ascii="Times New Roman" w:hAnsi="Times New Roman"/>
          <w:sz w:val="24"/>
          <w:szCs w:val="24"/>
        </w:rPr>
        <w:t>Петропавловская</w:t>
      </w:r>
      <w:proofErr w:type="gramEnd"/>
      <w:r w:rsidRPr="00780581">
        <w:rPr>
          <w:rFonts w:ascii="Times New Roman" w:hAnsi="Times New Roman"/>
          <w:sz w:val="24"/>
          <w:szCs w:val="24"/>
        </w:rPr>
        <w:t xml:space="preserve"> ООШ, МБОУ Елисеевская ООШ.</w:t>
      </w:r>
    </w:p>
    <w:p w:rsidR="0023299B" w:rsidRPr="00780581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299B" w:rsidRDefault="0023299B" w:rsidP="00C20B72">
      <w:pPr>
        <w:spacing w:after="0" w:line="240" w:lineRule="auto"/>
        <w:ind w:firstLine="567"/>
        <w:rPr>
          <w:rFonts w:ascii="Times New Roman" w:eastAsia="Times New Roman" w:hAnsi="Times New Roman"/>
          <w:bCs/>
          <w:sz w:val="24"/>
          <w:szCs w:val="24"/>
        </w:rPr>
      </w:pPr>
      <w:r w:rsidRPr="009E43F5">
        <w:rPr>
          <w:rFonts w:ascii="Times New Roman" w:hAnsi="Times New Roman"/>
          <w:sz w:val="24"/>
          <w:szCs w:val="24"/>
        </w:rPr>
        <w:t>Таблица</w:t>
      </w:r>
      <w:proofErr w:type="gramStart"/>
      <w:r w:rsidRPr="009E43F5">
        <w:rPr>
          <w:rFonts w:ascii="Times New Roman" w:hAnsi="Times New Roman"/>
          <w:sz w:val="24"/>
          <w:szCs w:val="24"/>
        </w:rPr>
        <w:t>2</w:t>
      </w:r>
      <w:proofErr w:type="gramEnd"/>
      <w:r w:rsidRPr="009E43F5">
        <w:rPr>
          <w:rFonts w:ascii="Times New Roman" w:hAnsi="Times New Roman"/>
          <w:sz w:val="24"/>
          <w:szCs w:val="24"/>
        </w:rPr>
        <w:t>.</w:t>
      </w:r>
      <w:r w:rsidRPr="009E43F5">
        <w:rPr>
          <w:rFonts w:ascii="Times New Roman" w:eastAsia="Times New Roman" w:hAnsi="Times New Roman"/>
          <w:bCs/>
          <w:sz w:val="24"/>
          <w:szCs w:val="24"/>
        </w:rPr>
        <w:t>Уровни достижений (% обучающихся, результаты которых соответствуют данному уровню достижений)</w:t>
      </w:r>
    </w:p>
    <w:p w:rsidR="00C20B72" w:rsidRDefault="00C20B72" w:rsidP="00C20B72">
      <w:pPr>
        <w:spacing w:after="0" w:line="240" w:lineRule="auto"/>
        <w:ind w:firstLine="567"/>
      </w:pPr>
    </w:p>
    <w:tbl>
      <w:tblPr>
        <w:tblW w:w="9232" w:type="dxa"/>
        <w:jc w:val="center"/>
        <w:tblLook w:val="04A0"/>
      </w:tblPr>
      <w:tblGrid>
        <w:gridCol w:w="2841"/>
        <w:gridCol w:w="1851"/>
        <w:gridCol w:w="2147"/>
        <w:gridCol w:w="2393"/>
      </w:tblGrid>
      <w:tr w:rsidR="0023299B" w:rsidRPr="00C20B72" w:rsidTr="00C20B72">
        <w:trPr>
          <w:trHeight w:val="695"/>
          <w:jc w:val="center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Уровни достижений (% обучающихся, результаты которых соответствуют данному уровню достижений)</w:t>
            </w:r>
          </w:p>
        </w:tc>
      </w:tr>
      <w:tr w:rsidR="0023299B" w:rsidRPr="00C20B72" w:rsidTr="00C20B72">
        <w:trPr>
          <w:trHeight w:val="54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Ниже базового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Повышенный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Верхнеуринская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14,29%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85,71%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Елисеевская ООШ</w:t>
            </w:r>
          </w:p>
        </w:tc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71,43%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28,57%</w:t>
            </w:r>
          </w:p>
        </w:tc>
      </w:tr>
      <w:tr w:rsidR="0023299B" w:rsidRPr="00C20B72" w:rsidTr="00C20B72">
        <w:trPr>
          <w:trHeight w:val="420"/>
          <w:jc w:val="center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Изумрудновская ООШ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20,00%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Ирбейская СОШ №1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3,51%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44,99%</w:t>
            </w:r>
          </w:p>
        </w:tc>
        <w:tc>
          <w:tcPr>
            <w:tcW w:w="2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51,50%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Ирбейская СОШ №2</w:t>
            </w:r>
          </w:p>
        </w:tc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46,43%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53,57%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Маловская ООШ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33,33%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66,67%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Николаевская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МБОУ Петропавловская ООШ</w:t>
            </w:r>
          </w:p>
        </w:tc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33,33%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16,67%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МБОУ </w:t>
            </w:r>
            <w:proofErr w:type="spellStart"/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Степановская</w:t>
            </w:r>
            <w:proofErr w:type="spellEnd"/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33,33%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66,67%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Тальская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МБОУ Тумаковская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Первомайская</w:t>
            </w:r>
            <w:proofErr w:type="gramEnd"/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НОШ</w:t>
            </w:r>
          </w:p>
        </w:tc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Александровская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Благовещенская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42,86%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57,14%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Усть-Ярульская СОШ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43,75%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56,25%</w:t>
            </w:r>
          </w:p>
        </w:tc>
      </w:tr>
      <w:tr w:rsidR="0023299B" w:rsidRPr="00C20B72" w:rsidTr="00C20B72">
        <w:trPr>
          <w:trHeight w:val="588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Филиал МБОУ Ирбейская СОШ №1 - </w:t>
            </w:r>
            <w:proofErr w:type="gramStart"/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Мельничная</w:t>
            </w:r>
            <w:proofErr w:type="gramEnd"/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50,00%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Район</w:t>
            </w:r>
            <w:proofErr w:type="gramStart"/>
            <w:r w:rsidRPr="00C20B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2,30%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41,28%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56,42%</w:t>
            </w:r>
          </w:p>
        </w:tc>
      </w:tr>
      <w:tr w:rsidR="0023299B" w:rsidRPr="00C20B72" w:rsidTr="00C20B72">
        <w:trPr>
          <w:trHeight w:val="300"/>
          <w:jc w:val="center"/>
        </w:trPr>
        <w:tc>
          <w:tcPr>
            <w:tcW w:w="2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Регион</w:t>
            </w:r>
            <w:proofErr w:type="gramStart"/>
            <w:r w:rsidRPr="00C20B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3,94%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49,26%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99B" w:rsidRPr="00C20B72" w:rsidRDefault="0023299B" w:rsidP="00C2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B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46,81%</w:t>
            </w:r>
          </w:p>
        </w:tc>
      </w:tr>
    </w:tbl>
    <w:p w:rsidR="00C20B72" w:rsidRDefault="00C20B72" w:rsidP="00C20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B72" w:rsidRDefault="0023299B" w:rsidP="00C20B7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FC5DCB">
        <w:rPr>
          <w:rFonts w:ascii="Times New Roman" w:hAnsi="Times New Roman"/>
          <w:sz w:val="24"/>
          <w:szCs w:val="24"/>
        </w:rPr>
        <w:t xml:space="preserve">Диаграмма 3.6. КДР 4 ГП: </w:t>
      </w:r>
      <w:r w:rsidRPr="00CA1DCE">
        <w:rPr>
          <w:rFonts w:ascii="Times New Roman" w:eastAsia="Times New Roman" w:hAnsi="Times New Roman"/>
          <w:bCs/>
          <w:sz w:val="24"/>
          <w:szCs w:val="24"/>
        </w:rPr>
        <w:t>Уровни достижений</w:t>
      </w:r>
      <w:r w:rsidR="00C20B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CA1DCE">
        <w:rPr>
          <w:rFonts w:ascii="Times New Roman" w:eastAsia="Times New Roman" w:hAnsi="Times New Roman"/>
          <w:bCs/>
          <w:sz w:val="24"/>
          <w:szCs w:val="24"/>
        </w:rPr>
        <w:t>(% обучающихся, результаты которых соответствуют данному уровню достижений)</w:t>
      </w:r>
      <w:r w:rsidRPr="00FC5DCB">
        <w:rPr>
          <w:rFonts w:ascii="Times New Roman" w:eastAsia="Times New Roman" w:hAnsi="Times New Roman"/>
          <w:bCs/>
          <w:sz w:val="24"/>
          <w:szCs w:val="24"/>
        </w:rPr>
        <w:t xml:space="preserve"> «Ниже базового»</w:t>
      </w:r>
    </w:p>
    <w:p w:rsidR="0023299B" w:rsidRDefault="0023299B" w:rsidP="00C20B72">
      <w:pPr>
        <w:ind w:hanging="1134"/>
      </w:pPr>
      <w:r>
        <w:rPr>
          <w:noProof/>
        </w:rPr>
        <w:drawing>
          <wp:inline distT="0" distB="0" distL="0" distR="0">
            <wp:extent cx="6885365" cy="2363638"/>
            <wp:effectExtent l="19050" t="0" r="10735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23299B" w:rsidRPr="00FC5DCB" w:rsidRDefault="0023299B" w:rsidP="0023299B">
      <w:pPr>
        <w:rPr>
          <w:rFonts w:ascii="Times New Roman" w:eastAsia="Times New Roman" w:hAnsi="Times New Roman"/>
          <w:bCs/>
          <w:sz w:val="24"/>
          <w:szCs w:val="24"/>
        </w:rPr>
      </w:pPr>
      <w:r w:rsidRPr="00FC5DCB">
        <w:rPr>
          <w:rFonts w:ascii="Times New Roman" w:hAnsi="Times New Roman"/>
          <w:sz w:val="24"/>
          <w:szCs w:val="24"/>
        </w:rPr>
        <w:t>Диаграмма 3.</w:t>
      </w:r>
      <w:r>
        <w:rPr>
          <w:rFonts w:ascii="Times New Roman" w:hAnsi="Times New Roman"/>
          <w:sz w:val="24"/>
          <w:szCs w:val="24"/>
        </w:rPr>
        <w:t>7</w:t>
      </w:r>
      <w:r w:rsidRPr="00FC5DCB">
        <w:rPr>
          <w:rFonts w:ascii="Times New Roman" w:hAnsi="Times New Roman"/>
          <w:sz w:val="24"/>
          <w:szCs w:val="24"/>
        </w:rPr>
        <w:t xml:space="preserve">. КДР 4 ГП: </w:t>
      </w:r>
      <w:r w:rsidRPr="00CA1DCE">
        <w:rPr>
          <w:rFonts w:ascii="Times New Roman" w:eastAsia="Times New Roman" w:hAnsi="Times New Roman"/>
          <w:bCs/>
          <w:sz w:val="24"/>
          <w:szCs w:val="24"/>
        </w:rPr>
        <w:t>Уровни достижений</w:t>
      </w:r>
      <w:r w:rsidR="00C20B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CA1DCE">
        <w:rPr>
          <w:rFonts w:ascii="Times New Roman" w:eastAsia="Times New Roman" w:hAnsi="Times New Roman"/>
          <w:bCs/>
          <w:sz w:val="24"/>
          <w:szCs w:val="24"/>
        </w:rPr>
        <w:t>(% обучающихся, результаты которых соответствуют данному уровню достижений)</w:t>
      </w:r>
      <w:r w:rsidRPr="00FC5DCB">
        <w:rPr>
          <w:rFonts w:ascii="Times New Roman" w:eastAsia="Times New Roman" w:hAnsi="Times New Roman"/>
          <w:bCs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</w:rPr>
        <w:t>Базовый</w:t>
      </w:r>
      <w:r w:rsidRPr="00FC5DCB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23299B" w:rsidRDefault="0023299B" w:rsidP="00C20B72">
      <w:pPr>
        <w:ind w:hanging="1134"/>
      </w:pPr>
      <w:r>
        <w:rPr>
          <w:noProof/>
        </w:rPr>
        <w:lastRenderedPageBreak/>
        <w:drawing>
          <wp:inline distT="0" distB="0" distL="0" distR="0">
            <wp:extent cx="6718660" cy="2501660"/>
            <wp:effectExtent l="19050" t="0" r="25040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23299B" w:rsidRDefault="0023299B" w:rsidP="008566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99B" w:rsidRPr="00FC5DCB" w:rsidRDefault="0023299B" w:rsidP="0085665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FC5DCB">
        <w:rPr>
          <w:rFonts w:ascii="Times New Roman" w:hAnsi="Times New Roman"/>
          <w:sz w:val="24"/>
          <w:szCs w:val="24"/>
        </w:rPr>
        <w:t>Диаграмма 3.</w:t>
      </w:r>
      <w:r>
        <w:rPr>
          <w:rFonts w:ascii="Times New Roman" w:hAnsi="Times New Roman"/>
          <w:sz w:val="24"/>
          <w:szCs w:val="24"/>
        </w:rPr>
        <w:t>8</w:t>
      </w:r>
      <w:r w:rsidRPr="00FC5DCB">
        <w:rPr>
          <w:rFonts w:ascii="Times New Roman" w:hAnsi="Times New Roman"/>
          <w:sz w:val="24"/>
          <w:szCs w:val="24"/>
        </w:rPr>
        <w:t xml:space="preserve">. КДР 4 ГП: </w:t>
      </w:r>
      <w:r w:rsidRPr="00CA1DCE">
        <w:rPr>
          <w:rFonts w:ascii="Times New Roman" w:eastAsia="Times New Roman" w:hAnsi="Times New Roman"/>
          <w:bCs/>
          <w:sz w:val="24"/>
          <w:szCs w:val="24"/>
        </w:rPr>
        <w:t>Уровни достижений</w:t>
      </w:r>
      <w:r w:rsidR="00C20B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CA1DCE">
        <w:rPr>
          <w:rFonts w:ascii="Times New Roman" w:eastAsia="Times New Roman" w:hAnsi="Times New Roman"/>
          <w:bCs/>
          <w:sz w:val="24"/>
          <w:szCs w:val="24"/>
        </w:rPr>
        <w:t>(% обучающихся, результаты которых соответствуют данному уровню достижений)</w:t>
      </w:r>
      <w:r w:rsidRPr="00FC5DCB">
        <w:rPr>
          <w:rFonts w:ascii="Times New Roman" w:eastAsia="Times New Roman" w:hAnsi="Times New Roman"/>
          <w:bCs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</w:rPr>
        <w:t>Повышенный</w:t>
      </w:r>
      <w:r w:rsidRPr="00FC5DCB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23299B" w:rsidRDefault="0023299B" w:rsidP="00C20B72">
      <w:pPr>
        <w:ind w:hanging="1134"/>
      </w:pPr>
      <w:r>
        <w:rPr>
          <w:noProof/>
        </w:rPr>
        <w:drawing>
          <wp:inline distT="0" distB="0" distL="0" distR="0">
            <wp:extent cx="6751788" cy="2458529"/>
            <wp:effectExtent l="19050" t="0" r="10962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23299B" w:rsidRPr="00C46522" w:rsidRDefault="0023299B" w:rsidP="00C20B7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C46522">
        <w:rPr>
          <w:rFonts w:ascii="Times New Roman" w:hAnsi="Times New Roman"/>
          <w:b/>
          <w:sz w:val="24"/>
          <w:szCs w:val="24"/>
        </w:rPr>
        <w:t>Уровни достижений:</w:t>
      </w:r>
    </w:p>
    <w:p w:rsidR="0023299B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6522">
        <w:rPr>
          <w:rFonts w:ascii="Times New Roman" w:hAnsi="Times New Roman"/>
          <w:b/>
          <w:sz w:val="24"/>
          <w:szCs w:val="24"/>
        </w:rPr>
        <w:t>Высокий процент уровня достижений «ниже базового»</w:t>
      </w:r>
      <w:r w:rsidRPr="00C46522">
        <w:rPr>
          <w:rFonts w:ascii="Times New Roman" w:hAnsi="Times New Roman"/>
          <w:sz w:val="24"/>
          <w:szCs w:val="24"/>
        </w:rPr>
        <w:t xml:space="preserve"> у МБОУ </w:t>
      </w:r>
      <w:proofErr w:type="gramStart"/>
      <w:r w:rsidRPr="00C46522">
        <w:rPr>
          <w:rFonts w:ascii="Times New Roman" w:hAnsi="Times New Roman"/>
          <w:sz w:val="24"/>
          <w:szCs w:val="24"/>
        </w:rPr>
        <w:t>Петропавловская</w:t>
      </w:r>
      <w:proofErr w:type="gramEnd"/>
      <w:r w:rsidRPr="00C46522">
        <w:rPr>
          <w:rFonts w:ascii="Times New Roman" w:hAnsi="Times New Roman"/>
          <w:sz w:val="24"/>
          <w:szCs w:val="24"/>
        </w:rPr>
        <w:t xml:space="preserve"> ООШ.</w:t>
      </w:r>
    </w:p>
    <w:p w:rsidR="0023299B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46522">
        <w:rPr>
          <w:rFonts w:ascii="Times New Roman" w:eastAsia="Times New Roman" w:hAnsi="Times New Roman"/>
          <w:b/>
          <w:bCs/>
          <w:sz w:val="24"/>
          <w:szCs w:val="24"/>
        </w:rPr>
        <w:t xml:space="preserve">Уровень достижений «Базовый» выше региона у </w:t>
      </w:r>
      <w:proofErr w:type="gramStart"/>
      <w:r w:rsidRPr="00C46522">
        <w:rPr>
          <w:rFonts w:ascii="Times New Roman" w:eastAsia="Times New Roman" w:hAnsi="Times New Roman"/>
          <w:bCs/>
          <w:sz w:val="24"/>
          <w:szCs w:val="24"/>
        </w:rPr>
        <w:t>Первомайская</w:t>
      </w:r>
      <w:proofErr w:type="gramEnd"/>
      <w:r w:rsidRPr="00C46522">
        <w:rPr>
          <w:rFonts w:ascii="Times New Roman" w:eastAsia="Times New Roman" w:hAnsi="Times New Roman"/>
          <w:bCs/>
          <w:sz w:val="24"/>
          <w:szCs w:val="24"/>
        </w:rPr>
        <w:t xml:space="preserve"> НОШ, </w:t>
      </w:r>
      <w:r w:rsidRPr="00C46522">
        <w:rPr>
          <w:rFonts w:ascii="Times New Roman" w:eastAsia="Times New Roman" w:hAnsi="Times New Roman"/>
          <w:color w:val="000000"/>
          <w:sz w:val="24"/>
          <w:szCs w:val="24"/>
        </w:rPr>
        <w:t>МБОУ Елисеевская ООШ</w:t>
      </w:r>
      <w:r w:rsidRPr="00C46522">
        <w:rPr>
          <w:rFonts w:ascii="Times New Roman" w:eastAsia="Times New Roman" w:hAnsi="Times New Roman"/>
          <w:bCs/>
          <w:sz w:val="24"/>
          <w:szCs w:val="24"/>
        </w:rPr>
        <w:t>, МБОУ Николаевская СОШ, МБОУ Петропавловская ООШ.</w:t>
      </w:r>
    </w:p>
    <w:p w:rsidR="0023299B" w:rsidRPr="00C24E9C" w:rsidRDefault="0023299B" w:rsidP="00C20B7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46522">
        <w:rPr>
          <w:rFonts w:ascii="Times New Roman" w:eastAsia="Times New Roman" w:hAnsi="Times New Roman"/>
          <w:b/>
          <w:bCs/>
          <w:sz w:val="24"/>
          <w:szCs w:val="24"/>
        </w:rPr>
        <w:t xml:space="preserve">Уровень достижений «Повышенный» выше </w:t>
      </w:r>
      <w:proofErr w:type="spellStart"/>
      <w:r w:rsidRPr="00C46522">
        <w:rPr>
          <w:rFonts w:ascii="Times New Roman" w:eastAsia="Times New Roman" w:hAnsi="Times New Roman"/>
          <w:b/>
          <w:bCs/>
          <w:sz w:val="24"/>
          <w:szCs w:val="24"/>
        </w:rPr>
        <w:t>района</w:t>
      </w:r>
      <w:r w:rsidRPr="00C24E9C">
        <w:rPr>
          <w:rFonts w:ascii="Times New Roman" w:eastAsia="Times New Roman" w:hAnsi="Times New Roman"/>
          <w:bCs/>
          <w:sz w:val="24"/>
          <w:szCs w:val="24"/>
        </w:rPr>
        <w:t>МБОУ</w:t>
      </w:r>
      <w:proofErr w:type="spellEnd"/>
      <w:r w:rsidRPr="00C24E9C">
        <w:rPr>
          <w:rFonts w:ascii="Times New Roman" w:eastAsia="Times New Roman" w:hAnsi="Times New Roman"/>
          <w:bCs/>
          <w:sz w:val="24"/>
          <w:szCs w:val="24"/>
        </w:rPr>
        <w:t xml:space="preserve"> Тальская СОШ,</w:t>
      </w:r>
      <w:r w:rsidRPr="00C46522">
        <w:rPr>
          <w:rFonts w:ascii="Times New Roman" w:hAnsi="Times New Roman"/>
          <w:sz w:val="24"/>
          <w:szCs w:val="24"/>
        </w:rPr>
        <w:t xml:space="preserve"> МБОУ Верхнеуринская СОШ, </w:t>
      </w:r>
      <w:r w:rsidRPr="00C24E9C">
        <w:rPr>
          <w:rFonts w:ascii="Times New Roman" w:eastAsia="Times New Roman" w:hAnsi="Times New Roman"/>
          <w:bCs/>
          <w:sz w:val="24"/>
          <w:szCs w:val="24"/>
        </w:rPr>
        <w:t xml:space="preserve">МБОУ Тумаковская СОШ, МБОУ Изумрудновская ООШ, МБОУ Маловская ООШ, МБОУ </w:t>
      </w:r>
      <w:proofErr w:type="spellStart"/>
      <w:r w:rsidRPr="00C24E9C">
        <w:rPr>
          <w:rFonts w:ascii="Times New Roman" w:eastAsia="Times New Roman" w:hAnsi="Times New Roman"/>
          <w:bCs/>
          <w:sz w:val="24"/>
          <w:szCs w:val="24"/>
        </w:rPr>
        <w:t>Степановская</w:t>
      </w:r>
      <w:proofErr w:type="spellEnd"/>
      <w:r w:rsidRPr="00C24E9C">
        <w:rPr>
          <w:rFonts w:ascii="Times New Roman" w:eastAsia="Times New Roman" w:hAnsi="Times New Roman"/>
          <w:bCs/>
          <w:sz w:val="24"/>
          <w:szCs w:val="24"/>
        </w:rPr>
        <w:t xml:space="preserve"> СОШ, МОБУ Александровская СОШ, МОБУ Благовещенская СОШ.</w:t>
      </w:r>
    </w:p>
    <w:p w:rsidR="0023299B" w:rsidRPr="00F0504E" w:rsidRDefault="0023299B" w:rsidP="00C20B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0504E">
        <w:rPr>
          <w:rFonts w:ascii="Times New Roman" w:hAnsi="Times New Roman"/>
          <w:b/>
          <w:sz w:val="24"/>
          <w:szCs w:val="24"/>
        </w:rPr>
        <w:t xml:space="preserve">Исходя из анализа проведенных мониторинговых исследований </w:t>
      </w:r>
      <w:r w:rsidRPr="00F0504E">
        <w:rPr>
          <w:rFonts w:ascii="Times New Roman" w:hAnsi="Times New Roman"/>
          <w:b/>
          <w:sz w:val="24"/>
          <w:szCs w:val="24"/>
          <w:u w:val="single"/>
        </w:rPr>
        <w:t>необходимо</w:t>
      </w:r>
      <w:r w:rsidRPr="00F0504E">
        <w:rPr>
          <w:rFonts w:ascii="Times New Roman" w:hAnsi="Times New Roman"/>
          <w:b/>
          <w:sz w:val="24"/>
          <w:szCs w:val="24"/>
        </w:rPr>
        <w:t>:</w:t>
      </w:r>
    </w:p>
    <w:p w:rsidR="0023299B" w:rsidRPr="00F0504E" w:rsidRDefault="0023299B" w:rsidP="00C20B7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0504E">
        <w:rPr>
          <w:rFonts w:ascii="Times New Roman" w:hAnsi="Times New Roman"/>
          <w:b/>
          <w:sz w:val="24"/>
          <w:szCs w:val="24"/>
        </w:rPr>
        <w:t>Методическому центру:</w:t>
      </w:r>
    </w:p>
    <w:p w:rsidR="0023299B" w:rsidRPr="00FB144D" w:rsidRDefault="0023299B" w:rsidP="00C20B72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lastRenderedPageBreak/>
        <w:t>Продолжить обеспечение непрерывного повышения квалификации учителей;</w:t>
      </w:r>
    </w:p>
    <w:p w:rsidR="0023299B" w:rsidRDefault="0023299B" w:rsidP="00C20B72">
      <w:pPr>
        <w:numPr>
          <w:ilvl w:val="2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Проанализировать, изучить и обобщить опыт учителей, достигших высоких результатов в преподавании своего предмета, с целью его распростр</w:t>
      </w:r>
      <w:r>
        <w:rPr>
          <w:rFonts w:ascii="Times New Roman" w:hAnsi="Times New Roman"/>
          <w:sz w:val="24"/>
          <w:szCs w:val="24"/>
        </w:rPr>
        <w:t xml:space="preserve">анения на муниципальном уровне </w:t>
      </w:r>
      <w:r w:rsidRPr="00FB144D">
        <w:rPr>
          <w:rFonts w:ascii="Times New Roman" w:hAnsi="Times New Roman"/>
          <w:sz w:val="24"/>
          <w:szCs w:val="24"/>
        </w:rPr>
        <w:t>и оказания методической помощи учителям, имеющим низкий результат.</w:t>
      </w:r>
    </w:p>
    <w:p w:rsidR="0023299B" w:rsidRPr="00157319" w:rsidRDefault="0023299B" w:rsidP="00C20B72">
      <w:pPr>
        <w:numPr>
          <w:ilvl w:val="2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7319">
        <w:rPr>
          <w:rFonts w:ascii="Times New Roman" w:hAnsi="Times New Roman"/>
          <w:sz w:val="24"/>
          <w:szCs w:val="24"/>
        </w:rPr>
        <w:t>Согласно анализу ККР и КДР выявить школы с низкими результатами. Для корректировки работы  данные школы включить в методическую площадку Тальской школы для изучения опыта по данному направлению.</w:t>
      </w:r>
    </w:p>
    <w:p w:rsidR="0023299B" w:rsidRPr="00F0504E" w:rsidRDefault="0023299B" w:rsidP="00C20B7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0504E">
        <w:rPr>
          <w:rFonts w:ascii="Times New Roman" w:hAnsi="Times New Roman"/>
          <w:b/>
          <w:sz w:val="24"/>
          <w:szCs w:val="24"/>
        </w:rPr>
        <w:t>Районным методическим объединениям учителей:</w:t>
      </w:r>
    </w:p>
    <w:p w:rsidR="0023299B" w:rsidRPr="00FB144D" w:rsidRDefault="0023299B" w:rsidP="00C20B72">
      <w:pPr>
        <w:numPr>
          <w:ilvl w:val="1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Проанализировать все недочеты, выявленные в ходе проведенных диагностических работ;</w:t>
      </w:r>
    </w:p>
    <w:p w:rsidR="0023299B" w:rsidRPr="00FB144D" w:rsidRDefault="0023299B" w:rsidP="00C20B72">
      <w:pPr>
        <w:numPr>
          <w:ilvl w:val="1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Выявить методические практики, используемые педагогами района по учету деятельности школьника на учебн</w:t>
      </w:r>
      <w:r>
        <w:rPr>
          <w:rFonts w:ascii="Times New Roman" w:hAnsi="Times New Roman"/>
          <w:sz w:val="24"/>
          <w:szCs w:val="24"/>
        </w:rPr>
        <w:t xml:space="preserve">ом занятии, где формируются </w:t>
      </w:r>
      <w:r w:rsidRPr="00FB144D">
        <w:rPr>
          <w:rFonts w:ascii="Times New Roman" w:hAnsi="Times New Roman"/>
          <w:sz w:val="24"/>
          <w:szCs w:val="24"/>
        </w:rPr>
        <w:t xml:space="preserve">предметные и </w:t>
      </w:r>
      <w:proofErr w:type="spellStart"/>
      <w:r w:rsidRPr="00FB144D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FB144D">
        <w:rPr>
          <w:rFonts w:ascii="Times New Roman" w:hAnsi="Times New Roman"/>
          <w:sz w:val="24"/>
          <w:szCs w:val="24"/>
        </w:rPr>
        <w:t xml:space="preserve"> результаты, и способы мыслительной деятельности;</w:t>
      </w:r>
    </w:p>
    <w:p w:rsidR="0023299B" w:rsidRPr="00FB144D" w:rsidRDefault="0023299B" w:rsidP="00C20B72">
      <w:pPr>
        <w:tabs>
          <w:tab w:val="left" w:pos="851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F0504E">
        <w:rPr>
          <w:rFonts w:ascii="Times New Roman" w:hAnsi="Times New Roman"/>
          <w:b/>
          <w:bCs/>
          <w:color w:val="000000"/>
          <w:sz w:val="24"/>
          <w:szCs w:val="24"/>
        </w:rPr>
        <w:t>Администрации</w:t>
      </w:r>
      <w:r w:rsidRPr="00F0504E">
        <w:rPr>
          <w:rFonts w:ascii="Times New Roman" w:hAnsi="Times New Roman"/>
          <w:b/>
          <w:sz w:val="24"/>
          <w:szCs w:val="24"/>
        </w:rPr>
        <w:t xml:space="preserve"> образовательных организаций: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Совместно с учителями русского языка, математики и начальных классов проанализировать результаты работ и возможные причины успешного (не успешного) их выполнения, методы работы </w:t>
      </w:r>
      <w:proofErr w:type="spellStart"/>
      <w:r w:rsidRPr="00FB144D">
        <w:rPr>
          <w:rFonts w:ascii="Times New Roman" w:hAnsi="Times New Roman"/>
          <w:color w:val="000000"/>
          <w:sz w:val="24"/>
          <w:szCs w:val="24"/>
        </w:rPr>
        <w:t>педагогов</w:t>
      </w:r>
      <w:proofErr w:type="gramStart"/>
      <w:r w:rsidRPr="00FB144D">
        <w:rPr>
          <w:rFonts w:ascii="Times New Roman" w:hAnsi="Times New Roman"/>
          <w:color w:val="000000"/>
          <w:sz w:val="24"/>
          <w:szCs w:val="24"/>
        </w:rPr>
        <w:t>,о</w:t>
      </w:r>
      <w:proofErr w:type="gramEnd"/>
      <w:r w:rsidRPr="00FB144D">
        <w:rPr>
          <w:rFonts w:ascii="Times New Roman" w:hAnsi="Times New Roman"/>
          <w:color w:val="000000"/>
          <w:sz w:val="24"/>
          <w:szCs w:val="24"/>
        </w:rPr>
        <w:t>пределить</w:t>
      </w:r>
      <w:proofErr w:type="spellEnd"/>
      <w:r w:rsidRPr="00FB144D">
        <w:rPr>
          <w:rFonts w:ascii="Times New Roman" w:hAnsi="Times New Roman"/>
          <w:color w:val="000000"/>
          <w:sz w:val="24"/>
          <w:szCs w:val="24"/>
        </w:rPr>
        <w:t xml:space="preserve"> типологию наиболее существенных затруднений. 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Определить, какие задания способствуют достижению уровня осознанного владения учебными действиями, предлагаются ли эти задания в соответствии с изучаемой темой, обязательны ли они для выполнения всеми учениками, т</w:t>
      </w:r>
      <w:r>
        <w:rPr>
          <w:rFonts w:ascii="Times New Roman" w:hAnsi="Times New Roman"/>
          <w:color w:val="000000"/>
          <w:sz w:val="24"/>
          <w:szCs w:val="24"/>
        </w:rPr>
        <w:t>ребуется ли изменение выбранной</w:t>
      </w:r>
      <w:r w:rsidRPr="00FB144D">
        <w:rPr>
          <w:rFonts w:ascii="Times New Roman" w:hAnsi="Times New Roman"/>
          <w:color w:val="000000"/>
          <w:sz w:val="24"/>
          <w:szCs w:val="24"/>
        </w:rPr>
        <w:t xml:space="preserve"> технологии обучения. 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Проанализировать условия работы педагогов (используемая программа, социальные условия школьников, начальный уровень подготовки школьников, уровень квалификации, наличие и возможность использования дидактических пособий и пр.), определить, кому из учителей требуется помощь в корректировке методов обучения либо в повышении квалификации. 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Организовать дифференцированную работу с разными группами учащихся в зависимости от уровня их продвижения в предмете. 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Проанализировать возможности школы для получения школьниками образования не только на уроках, но и во внеурочной деятельности. 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Усилить контроль посещения уроков учащимися «группы риска».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 Создание каждым учителем математики основной школы персональной «методической копилки», содержащей подходящие учебные материалы, наиболее удачные, работающие методические приемы.</w:t>
      </w:r>
    </w:p>
    <w:p w:rsidR="0023299B" w:rsidRPr="00FB144D" w:rsidRDefault="0023299B" w:rsidP="00C20B72">
      <w:pPr>
        <w:numPr>
          <w:ilvl w:val="0"/>
          <w:numId w:val="25"/>
        </w:numPr>
        <w:tabs>
          <w:tab w:val="clear" w:pos="720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На рабочих семинарах организовать экспертизу «методических копилок» с участием успешных учителей и приглашенных специалистов, совместное проектирование стратегии работы с учениками и классами, вплоть до разработки отдельных уроков.</w:t>
      </w:r>
    </w:p>
    <w:p w:rsidR="0023299B" w:rsidRPr="00F45FC8" w:rsidRDefault="0023299B" w:rsidP="00C20B7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45FC8">
        <w:rPr>
          <w:rFonts w:ascii="Times New Roman" w:hAnsi="Times New Roman"/>
          <w:b/>
          <w:sz w:val="24"/>
          <w:szCs w:val="24"/>
        </w:rPr>
        <w:t>Педагогам:</w:t>
      </w:r>
    </w:p>
    <w:p w:rsidR="0023299B" w:rsidRPr="004C11DE" w:rsidRDefault="0023299B" w:rsidP="00C20B72">
      <w:pPr>
        <w:pStyle w:val="ab"/>
        <w:numPr>
          <w:ilvl w:val="0"/>
          <w:numId w:val="26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11DE">
        <w:rPr>
          <w:rFonts w:ascii="Times New Roman" w:hAnsi="Times New Roman"/>
          <w:sz w:val="24"/>
          <w:szCs w:val="24"/>
        </w:rPr>
        <w:t>Учителям основной школы взаимодействовать с учителями начальной школы.</w:t>
      </w:r>
    </w:p>
    <w:p w:rsidR="0023299B" w:rsidRPr="00FB144D" w:rsidRDefault="0023299B" w:rsidP="00C20B72">
      <w:pPr>
        <w:numPr>
          <w:ilvl w:val="0"/>
          <w:numId w:val="26"/>
        </w:numPr>
        <w:tabs>
          <w:tab w:val="clear" w:pos="720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B144D">
        <w:rPr>
          <w:rFonts w:ascii="Times New Roman" w:hAnsi="Times New Roman"/>
          <w:color w:val="000000"/>
          <w:sz w:val="24"/>
          <w:szCs w:val="24"/>
        </w:rPr>
        <w:t xml:space="preserve">Включать в содержание уроков по предметам задания на работу с информацией, представленной в различном виде (художественных и научно-познавательных текстов, таблиц, диаграмм, графиков и др.) и решать учебные и практические задачи на основе предметных знаний и умений, а также универсальных учебных действий на </w:t>
      </w:r>
      <w:proofErr w:type="spellStart"/>
      <w:r w:rsidRPr="00FB144D">
        <w:rPr>
          <w:rFonts w:ascii="Times New Roman" w:hAnsi="Times New Roman"/>
          <w:color w:val="000000"/>
          <w:sz w:val="24"/>
          <w:szCs w:val="24"/>
        </w:rPr>
        <w:t>межпредметной</w:t>
      </w:r>
      <w:proofErr w:type="spellEnd"/>
      <w:r w:rsidRPr="00FB144D">
        <w:rPr>
          <w:rFonts w:ascii="Times New Roman" w:hAnsi="Times New Roman"/>
          <w:color w:val="000000"/>
          <w:sz w:val="24"/>
          <w:szCs w:val="24"/>
        </w:rPr>
        <w:t xml:space="preserve"> основе.</w:t>
      </w:r>
      <w:proofErr w:type="gramEnd"/>
    </w:p>
    <w:p w:rsidR="0023299B" w:rsidRPr="00FB144D" w:rsidRDefault="0023299B" w:rsidP="00C20B72">
      <w:pPr>
        <w:numPr>
          <w:ilvl w:val="0"/>
          <w:numId w:val="26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lastRenderedPageBreak/>
        <w:t>Довести до осознания обучающихся необходимость внимательного чтения и выполнения инструкций, использующихся в материалах мониторинговых работ.</w:t>
      </w:r>
    </w:p>
    <w:p w:rsidR="0023299B" w:rsidRPr="00FB144D" w:rsidRDefault="0023299B" w:rsidP="00C20B72">
      <w:pPr>
        <w:numPr>
          <w:ilvl w:val="0"/>
          <w:numId w:val="26"/>
        </w:numPr>
        <w:tabs>
          <w:tab w:val="clear" w:pos="720"/>
          <w:tab w:val="num" w:pos="0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Разъяснять возможность и правила самостоятельного исправления учащимися выявленных ошибок, как показатель </w:t>
      </w:r>
      <w:proofErr w:type="spellStart"/>
      <w:r w:rsidRPr="00FB144D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FB144D">
        <w:rPr>
          <w:rFonts w:ascii="Times New Roman" w:hAnsi="Times New Roman"/>
          <w:color w:val="000000"/>
          <w:sz w:val="24"/>
          <w:szCs w:val="24"/>
        </w:rPr>
        <w:t xml:space="preserve"> важнейших учебных действий – самоконтроля и коррекции.</w:t>
      </w:r>
    </w:p>
    <w:p w:rsidR="0023299B" w:rsidRPr="00FB144D" w:rsidRDefault="0023299B" w:rsidP="00C20B72">
      <w:pPr>
        <w:numPr>
          <w:ilvl w:val="0"/>
          <w:numId w:val="26"/>
        </w:numPr>
        <w:tabs>
          <w:tab w:val="clear" w:pos="720"/>
          <w:tab w:val="num" w:pos="0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Выстраивать настоящую групповую работу, осваивая технологии групповой работы в классе; поддерживать положительную самооценку ученика и развивать </w:t>
      </w:r>
      <w:proofErr w:type="spellStart"/>
      <w:r w:rsidRPr="00FB144D">
        <w:rPr>
          <w:rFonts w:ascii="Times New Roman" w:hAnsi="Times New Roman"/>
          <w:color w:val="000000"/>
          <w:sz w:val="24"/>
          <w:szCs w:val="24"/>
        </w:rPr>
        <w:t>самооценивание</w:t>
      </w:r>
      <w:proofErr w:type="spellEnd"/>
      <w:r w:rsidRPr="00FB144D">
        <w:rPr>
          <w:rFonts w:ascii="Times New Roman" w:hAnsi="Times New Roman"/>
          <w:color w:val="000000"/>
          <w:sz w:val="24"/>
          <w:szCs w:val="24"/>
        </w:rPr>
        <w:t>, опробовать с детьми разные роли на уроках и во внеурочных ситуациях.</w:t>
      </w:r>
    </w:p>
    <w:p w:rsidR="0023299B" w:rsidRPr="00FB144D" w:rsidRDefault="0023299B" w:rsidP="00C20B72">
      <w:pPr>
        <w:numPr>
          <w:ilvl w:val="0"/>
          <w:numId w:val="26"/>
        </w:numPr>
        <w:tabs>
          <w:tab w:val="clear" w:pos="720"/>
          <w:tab w:val="num" w:pos="0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На уроках математики больше внимания уделять массовому математическому творчеству (повышение числа и качества исследовательских работ школьников по математике), обогатить дополнительное образовательное пространство математического образования в основной школе, что способствует совершенствованию умений учеников на повышенном уровне.</w:t>
      </w:r>
    </w:p>
    <w:p w:rsidR="0023299B" w:rsidRPr="00FB144D" w:rsidRDefault="0023299B" w:rsidP="00C20B72">
      <w:pPr>
        <w:numPr>
          <w:ilvl w:val="0"/>
          <w:numId w:val="26"/>
        </w:numPr>
        <w:tabs>
          <w:tab w:val="clear" w:pos="720"/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В вопросе формирования математических понятий и умений, которые необходимы для успешного продолжения образования в основной школе: 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- обучая алгоритмам вычисления, удерживать фокус внимания на рациональности вычислений; 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- показывать ученикам значимость освоения вычислительных умений для продолжения образования, несмотря на то, что их бытовая значимость снижается с развитием информационных технологий;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- систематически посвящать несколько минут урока устному счету;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- предлагать вычислительные примеры, которые можно решить разными способами, обсуждать с учениками разные способы решения одного задания и их уместность, эффективность;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- работая с тождественными преобразованиями, необходимо использовать арифметический, алгебраический и, обязательно, геометрический материал;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- в случае затруднений при решении уравнений и текстовых задач рекомендуется возвращаться к работе с моделями отношений величин (к чертежам или схемам), по возможности обсуждать с учениками достоинства и недостатки каждого из способов (решение алгебраически и при помощи чертежа).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В формировании учебных умений, необходимых для освоения математики: 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>- необходимо предоставление ученикам обратной связи – корректное предъявление результатов ККР</w:t>
      </w:r>
      <w:proofErr w:type="gramStart"/>
      <w:r w:rsidRPr="00FB144D">
        <w:rPr>
          <w:rFonts w:ascii="Times New Roman" w:hAnsi="Times New Roman"/>
          <w:color w:val="000000"/>
          <w:sz w:val="24"/>
          <w:szCs w:val="24"/>
        </w:rPr>
        <w:t>7</w:t>
      </w:r>
      <w:proofErr w:type="gramEnd"/>
      <w:r w:rsidRPr="00FB144D">
        <w:rPr>
          <w:rFonts w:ascii="Times New Roman" w:hAnsi="Times New Roman"/>
          <w:color w:val="000000"/>
          <w:sz w:val="24"/>
          <w:szCs w:val="24"/>
        </w:rPr>
        <w:t xml:space="preserve"> и содержания критериев оценивания, формирование представления о том, какие ключевые умения необходимо освоить на базовом и повышенном уровнях;</w:t>
      </w:r>
    </w:p>
    <w:p w:rsidR="0023299B" w:rsidRPr="00FB144D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144D">
        <w:rPr>
          <w:rFonts w:ascii="Times New Roman" w:hAnsi="Times New Roman"/>
          <w:color w:val="000000"/>
          <w:sz w:val="24"/>
          <w:szCs w:val="24"/>
        </w:rPr>
        <w:t xml:space="preserve">- приучать </w:t>
      </w:r>
      <w:proofErr w:type="gramStart"/>
      <w:r w:rsidRPr="00FB144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FB144D">
        <w:rPr>
          <w:rFonts w:ascii="Times New Roman" w:hAnsi="Times New Roman"/>
          <w:color w:val="000000"/>
          <w:sz w:val="24"/>
          <w:szCs w:val="24"/>
        </w:rPr>
        <w:t xml:space="preserve"> делать оценку и прикидку правильности полученного ответа (например, замечать ошибку, если в ответе часть получается значительно больше целого), выполнять самопроверку решения задачи. Работа над ошибками, организация самоконтроля, самооценки каждого действия, из которых складывается решение задачи, помогает изучать математику более осознанно, а значит, создает условия для более качественного освоения учебного материала;</w:t>
      </w:r>
    </w:p>
    <w:p w:rsidR="0023299B" w:rsidRDefault="0023299B" w:rsidP="00C20B72">
      <w:pPr>
        <w:tabs>
          <w:tab w:val="num" w:pos="284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FB144D">
        <w:rPr>
          <w:rFonts w:ascii="Times New Roman" w:hAnsi="Times New Roman"/>
          <w:color w:val="000000"/>
          <w:sz w:val="24"/>
          <w:szCs w:val="24"/>
        </w:rPr>
        <w:lastRenderedPageBreak/>
        <w:t>- рекомендуется использование заданий ККР</w:t>
      </w:r>
      <w:proofErr w:type="gramStart"/>
      <w:r w:rsidRPr="00FB144D">
        <w:rPr>
          <w:rFonts w:ascii="Times New Roman" w:hAnsi="Times New Roman"/>
          <w:color w:val="000000"/>
          <w:sz w:val="24"/>
          <w:szCs w:val="24"/>
        </w:rPr>
        <w:t>7</w:t>
      </w:r>
      <w:proofErr w:type="gramEnd"/>
      <w:r w:rsidRPr="00FB144D">
        <w:rPr>
          <w:rFonts w:ascii="Times New Roman" w:hAnsi="Times New Roman"/>
          <w:color w:val="000000"/>
          <w:sz w:val="24"/>
          <w:szCs w:val="24"/>
        </w:rPr>
        <w:t xml:space="preserve"> текущего учебного года для совместного с учащимися анализа с точки зрения необходимых для их выполнения умений; для составления заданий, при решении которых необходимы те же умения.</w:t>
      </w:r>
    </w:p>
    <w:sectPr w:rsidR="0023299B" w:rsidSect="00F16332"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39E" w:rsidRDefault="000E639E" w:rsidP="000E639E">
      <w:pPr>
        <w:spacing w:after="0" w:line="240" w:lineRule="auto"/>
      </w:pPr>
      <w:r>
        <w:separator/>
      </w:r>
    </w:p>
  </w:endnote>
  <w:endnote w:type="continuationSeparator" w:id="1">
    <w:p w:rsidR="000E639E" w:rsidRDefault="000E639E" w:rsidP="000E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129577"/>
      <w:docPartObj>
        <w:docPartGallery w:val="Page Numbers (Bottom of Page)"/>
        <w:docPartUnique/>
      </w:docPartObj>
    </w:sdtPr>
    <w:sdtContent>
      <w:p w:rsidR="000E639E" w:rsidRDefault="000E639E">
        <w:pPr>
          <w:pStyle w:val="af2"/>
          <w:jc w:val="right"/>
        </w:pPr>
        <w:fldSimple w:instr=" PAGE   \* MERGEFORMAT ">
          <w:r>
            <w:rPr>
              <w:noProof/>
            </w:rPr>
            <w:t>18</w:t>
          </w:r>
        </w:fldSimple>
      </w:p>
    </w:sdtContent>
  </w:sdt>
  <w:p w:rsidR="000E639E" w:rsidRDefault="000E639E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39E" w:rsidRDefault="000E639E" w:rsidP="000E639E">
      <w:pPr>
        <w:spacing w:after="0" w:line="240" w:lineRule="auto"/>
      </w:pPr>
      <w:r>
        <w:separator/>
      </w:r>
    </w:p>
  </w:footnote>
  <w:footnote w:type="continuationSeparator" w:id="1">
    <w:p w:rsidR="000E639E" w:rsidRDefault="000E639E" w:rsidP="000E6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5"/>
    <w:multiLevelType w:val="multilevel"/>
    <w:tmpl w:val="2132D1F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1">
    <w:nsid w:val="02692928"/>
    <w:multiLevelType w:val="hybridMultilevel"/>
    <w:tmpl w:val="4AA4C7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8392F6C"/>
    <w:multiLevelType w:val="hybridMultilevel"/>
    <w:tmpl w:val="F668A4C0"/>
    <w:lvl w:ilvl="0" w:tplc="466896EA">
      <w:start w:val="1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DC1B24"/>
    <w:multiLevelType w:val="hybridMultilevel"/>
    <w:tmpl w:val="C1520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22DDB"/>
    <w:multiLevelType w:val="hybridMultilevel"/>
    <w:tmpl w:val="D74AC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645EF"/>
    <w:multiLevelType w:val="hybridMultilevel"/>
    <w:tmpl w:val="6FD80AF4"/>
    <w:lvl w:ilvl="0" w:tplc="218AF4A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604565E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4666E9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9362F1"/>
    <w:multiLevelType w:val="hybridMultilevel"/>
    <w:tmpl w:val="F9B43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0A24A8"/>
    <w:multiLevelType w:val="hybridMultilevel"/>
    <w:tmpl w:val="CF8262A8"/>
    <w:lvl w:ilvl="0" w:tplc="1A9AC528">
      <w:start w:val="4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77806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1877D3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046318"/>
    <w:multiLevelType w:val="hybridMultilevel"/>
    <w:tmpl w:val="D5B63C94"/>
    <w:lvl w:ilvl="0" w:tplc="EFF2D6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7C332D"/>
    <w:multiLevelType w:val="hybridMultilevel"/>
    <w:tmpl w:val="E1C61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02750"/>
    <w:multiLevelType w:val="hybridMultilevel"/>
    <w:tmpl w:val="A3F68ECA"/>
    <w:lvl w:ilvl="0" w:tplc="0419000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5">
    <w:nsid w:val="330626D7"/>
    <w:multiLevelType w:val="hybridMultilevel"/>
    <w:tmpl w:val="A29CA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01BBC"/>
    <w:multiLevelType w:val="hybridMultilevel"/>
    <w:tmpl w:val="5E52D28E"/>
    <w:lvl w:ilvl="0" w:tplc="3948D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695088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6C2AAE"/>
    <w:multiLevelType w:val="hybridMultilevel"/>
    <w:tmpl w:val="890030E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73685E"/>
    <w:multiLevelType w:val="hybridMultilevel"/>
    <w:tmpl w:val="EA66032C"/>
    <w:lvl w:ilvl="0" w:tplc="BCF8305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30" w:hanging="360"/>
      </w:pPr>
    </w:lvl>
    <w:lvl w:ilvl="2" w:tplc="0419001B">
      <w:start w:val="1"/>
      <w:numFmt w:val="lowerRoman"/>
      <w:lvlText w:val="%3."/>
      <w:lvlJc w:val="right"/>
      <w:pPr>
        <w:ind w:left="4050" w:hanging="180"/>
      </w:pPr>
    </w:lvl>
    <w:lvl w:ilvl="3" w:tplc="0419000F">
      <w:start w:val="1"/>
      <w:numFmt w:val="decimal"/>
      <w:lvlText w:val="%4."/>
      <w:lvlJc w:val="left"/>
      <w:pPr>
        <w:ind w:left="4770" w:hanging="360"/>
      </w:pPr>
    </w:lvl>
    <w:lvl w:ilvl="4" w:tplc="04190019">
      <w:start w:val="1"/>
      <w:numFmt w:val="lowerLetter"/>
      <w:lvlText w:val="%5."/>
      <w:lvlJc w:val="left"/>
      <w:pPr>
        <w:ind w:left="5490" w:hanging="360"/>
      </w:pPr>
    </w:lvl>
    <w:lvl w:ilvl="5" w:tplc="0419001B">
      <w:start w:val="1"/>
      <w:numFmt w:val="lowerRoman"/>
      <w:lvlText w:val="%6."/>
      <w:lvlJc w:val="right"/>
      <w:pPr>
        <w:ind w:left="6210" w:hanging="180"/>
      </w:pPr>
    </w:lvl>
    <w:lvl w:ilvl="6" w:tplc="0419000F">
      <w:start w:val="1"/>
      <w:numFmt w:val="decimal"/>
      <w:lvlText w:val="%7."/>
      <w:lvlJc w:val="left"/>
      <w:pPr>
        <w:ind w:left="6930" w:hanging="360"/>
      </w:pPr>
    </w:lvl>
    <w:lvl w:ilvl="7" w:tplc="04190019">
      <w:start w:val="1"/>
      <w:numFmt w:val="lowerLetter"/>
      <w:lvlText w:val="%8."/>
      <w:lvlJc w:val="left"/>
      <w:pPr>
        <w:ind w:left="7650" w:hanging="360"/>
      </w:pPr>
    </w:lvl>
    <w:lvl w:ilvl="8" w:tplc="0419001B">
      <w:start w:val="1"/>
      <w:numFmt w:val="lowerRoman"/>
      <w:lvlText w:val="%9."/>
      <w:lvlJc w:val="right"/>
      <w:pPr>
        <w:ind w:left="8370" w:hanging="180"/>
      </w:pPr>
    </w:lvl>
  </w:abstractNum>
  <w:abstractNum w:abstractNumId="20">
    <w:nsid w:val="3E823DA9"/>
    <w:multiLevelType w:val="hybridMultilevel"/>
    <w:tmpl w:val="5C90818C"/>
    <w:lvl w:ilvl="0" w:tplc="218AF4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B0019"/>
    <w:multiLevelType w:val="hybridMultilevel"/>
    <w:tmpl w:val="85382AFC"/>
    <w:lvl w:ilvl="0" w:tplc="541889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163D31"/>
    <w:multiLevelType w:val="hybridMultilevel"/>
    <w:tmpl w:val="BFBC3992"/>
    <w:lvl w:ilvl="0" w:tplc="142A0DA6">
      <w:start w:val="1"/>
      <w:numFmt w:val="bullet"/>
      <w:pStyle w:val="c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1D4855"/>
    <w:multiLevelType w:val="hybridMultilevel"/>
    <w:tmpl w:val="3668A3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46C1D49"/>
    <w:multiLevelType w:val="hybridMultilevel"/>
    <w:tmpl w:val="864A5C4C"/>
    <w:lvl w:ilvl="0" w:tplc="9874086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5656ED9"/>
    <w:multiLevelType w:val="hybridMultilevel"/>
    <w:tmpl w:val="B5F054F4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199" w:hanging="705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4624" w:hanging="141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6">
    <w:nsid w:val="48ED79DE"/>
    <w:multiLevelType w:val="hybridMultilevel"/>
    <w:tmpl w:val="38DEF4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07F6B86"/>
    <w:multiLevelType w:val="hybridMultilevel"/>
    <w:tmpl w:val="7C30BAA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7F80623"/>
    <w:multiLevelType w:val="hybridMultilevel"/>
    <w:tmpl w:val="FB3E0A4E"/>
    <w:lvl w:ilvl="0" w:tplc="0276E0A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9281F84"/>
    <w:multiLevelType w:val="hybridMultilevel"/>
    <w:tmpl w:val="C674F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262A7A"/>
    <w:multiLevelType w:val="hybridMultilevel"/>
    <w:tmpl w:val="76CC03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4334A09"/>
    <w:multiLevelType w:val="hybridMultilevel"/>
    <w:tmpl w:val="F3E4140C"/>
    <w:lvl w:ilvl="0" w:tplc="218AF4A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51825D0"/>
    <w:multiLevelType w:val="hybridMultilevel"/>
    <w:tmpl w:val="9258E5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DE3E61"/>
    <w:multiLevelType w:val="hybridMultilevel"/>
    <w:tmpl w:val="F19EFC84"/>
    <w:lvl w:ilvl="0" w:tplc="188628B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934A64"/>
    <w:multiLevelType w:val="hybridMultilevel"/>
    <w:tmpl w:val="C1EABF66"/>
    <w:lvl w:ilvl="0" w:tplc="73E468EE">
      <w:start w:val="2"/>
      <w:numFmt w:val="decimal"/>
      <w:lvlText w:val="%1."/>
      <w:lvlJc w:val="left"/>
      <w:pPr>
        <w:ind w:left="1146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76A55"/>
    <w:multiLevelType w:val="hybridMultilevel"/>
    <w:tmpl w:val="2CE6F2E4"/>
    <w:lvl w:ilvl="0" w:tplc="218AF4A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E2A1C23"/>
    <w:multiLevelType w:val="hybridMultilevel"/>
    <w:tmpl w:val="F4B8CEEE"/>
    <w:lvl w:ilvl="0" w:tplc="09DA6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B658F3"/>
    <w:multiLevelType w:val="hybridMultilevel"/>
    <w:tmpl w:val="85E0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63C5C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5B79DB"/>
    <w:multiLevelType w:val="hybridMultilevel"/>
    <w:tmpl w:val="4AFE7AA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AC40B6A"/>
    <w:multiLevelType w:val="hybridMultilevel"/>
    <w:tmpl w:val="0748AC28"/>
    <w:lvl w:ilvl="0" w:tplc="BD8C1B5C">
      <w:start w:val="1"/>
      <w:numFmt w:val="decimal"/>
      <w:lvlText w:val="%1."/>
      <w:lvlJc w:val="left"/>
      <w:pPr>
        <w:ind w:left="1542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41">
    <w:nsid w:val="7C3016AB"/>
    <w:multiLevelType w:val="hybridMultilevel"/>
    <w:tmpl w:val="FC8AE066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199" w:hanging="705"/>
      </w:pPr>
      <w:rPr>
        <w:rFonts w:ascii="Symbol" w:hAnsi="Symbol" w:hint="default"/>
      </w:rPr>
    </w:lvl>
    <w:lvl w:ilvl="2" w:tplc="609A773C">
      <w:numFmt w:val="bullet"/>
      <w:lvlText w:val="•"/>
      <w:lvlJc w:val="left"/>
      <w:pPr>
        <w:ind w:left="4624" w:hanging="141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0"/>
  </w:num>
  <w:num w:numId="7">
    <w:abstractNumId w:val="5"/>
  </w:num>
  <w:num w:numId="8">
    <w:abstractNumId w:val="31"/>
  </w:num>
  <w:num w:numId="9">
    <w:abstractNumId w:val="35"/>
  </w:num>
  <w:num w:numId="10">
    <w:abstractNumId w:val="3"/>
  </w:num>
  <w:num w:numId="11">
    <w:abstractNumId w:val="7"/>
  </w:num>
  <w:num w:numId="12">
    <w:abstractNumId w:val="16"/>
  </w:num>
  <w:num w:numId="13">
    <w:abstractNumId w:val="15"/>
  </w:num>
  <w:num w:numId="14">
    <w:abstractNumId w:val="39"/>
  </w:num>
  <w:num w:numId="15">
    <w:abstractNumId w:val="30"/>
  </w:num>
  <w:num w:numId="16">
    <w:abstractNumId w:val="32"/>
  </w:num>
  <w:num w:numId="17">
    <w:abstractNumId w:val="13"/>
  </w:num>
  <w:num w:numId="18">
    <w:abstractNumId w:val="10"/>
  </w:num>
  <w:num w:numId="19">
    <w:abstractNumId w:val="12"/>
  </w:num>
  <w:num w:numId="20">
    <w:abstractNumId w:val="33"/>
  </w:num>
  <w:num w:numId="21">
    <w:abstractNumId w:val="1"/>
  </w:num>
  <w:num w:numId="22">
    <w:abstractNumId w:val="17"/>
  </w:num>
  <w:num w:numId="23">
    <w:abstractNumId w:val="34"/>
  </w:num>
  <w:num w:numId="24">
    <w:abstractNumId w:val="37"/>
  </w:num>
  <w:num w:numId="25">
    <w:abstractNumId w:val="8"/>
  </w:num>
  <w:num w:numId="26">
    <w:abstractNumId w:val="29"/>
  </w:num>
  <w:num w:numId="27">
    <w:abstractNumId w:val="2"/>
  </w:num>
  <w:num w:numId="28">
    <w:abstractNumId w:val="41"/>
  </w:num>
  <w:num w:numId="29">
    <w:abstractNumId w:val="25"/>
  </w:num>
  <w:num w:numId="30">
    <w:abstractNumId w:val="9"/>
  </w:num>
  <w:num w:numId="31">
    <w:abstractNumId w:val="4"/>
  </w:num>
  <w:num w:numId="32">
    <w:abstractNumId w:val="14"/>
  </w:num>
  <w:num w:numId="33">
    <w:abstractNumId w:val="28"/>
  </w:num>
  <w:num w:numId="34">
    <w:abstractNumId w:val="40"/>
  </w:num>
  <w:num w:numId="35">
    <w:abstractNumId w:val="21"/>
  </w:num>
  <w:num w:numId="36">
    <w:abstractNumId w:val="23"/>
  </w:num>
  <w:num w:numId="37">
    <w:abstractNumId w:val="1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24"/>
  </w:num>
  <w:num w:numId="41">
    <w:abstractNumId w:val="38"/>
  </w:num>
  <w:num w:numId="42">
    <w:abstractNumId w:val="27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299B"/>
    <w:rsid w:val="000E639E"/>
    <w:rsid w:val="0023299B"/>
    <w:rsid w:val="00856658"/>
    <w:rsid w:val="008E69FD"/>
    <w:rsid w:val="00B57552"/>
    <w:rsid w:val="00C20B72"/>
    <w:rsid w:val="00F1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299B"/>
    <w:pPr>
      <w:spacing w:after="0" w:line="240" w:lineRule="auto"/>
      <w:ind w:left="-142" w:firstLine="568"/>
      <w:jc w:val="center"/>
      <w:outlineLvl w:val="0"/>
    </w:pPr>
    <w:rPr>
      <w:rFonts w:ascii="Times New Roman" w:eastAsia="Calibri" w:hAnsi="Times New Roman" w:cs="Times New Roman"/>
      <w:b/>
      <w:sz w:val="24"/>
      <w:szCs w:val="24"/>
      <w:u w:val="single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3299B"/>
    <w:pPr>
      <w:keepNext/>
      <w:keepLines/>
      <w:spacing w:before="4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3299B"/>
    <w:pPr>
      <w:keepNext/>
      <w:keepLines/>
      <w:spacing w:before="200" w:after="0"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299B"/>
    <w:pPr>
      <w:keepNext/>
      <w:keepLines/>
      <w:spacing w:before="200" w:after="0" w:line="240" w:lineRule="auto"/>
      <w:jc w:val="center"/>
      <w:outlineLvl w:val="4"/>
    </w:pPr>
    <w:rPr>
      <w:rFonts w:ascii="Cambria" w:eastAsia="Times New Roman" w:hAnsi="Cambria" w:cs="Times New Roman"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299B"/>
    <w:rPr>
      <w:rFonts w:ascii="Times New Roman" w:eastAsia="Calibri" w:hAnsi="Times New Roman" w:cs="Times New Roman"/>
      <w:b/>
      <w:sz w:val="24"/>
      <w:szCs w:val="24"/>
      <w:u w:val="single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3299B"/>
    <w:rPr>
      <w:rFonts w:ascii="Times New Roman" w:eastAsia="Times New Roman" w:hAnsi="Times New Roman" w:cs="Times New Roman"/>
      <w:b/>
      <w:sz w:val="24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3299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23299B"/>
    <w:rPr>
      <w:rFonts w:ascii="Cambria" w:eastAsia="Times New Roman" w:hAnsi="Cambria" w:cs="Times New Roman"/>
      <w:color w:val="243F60"/>
      <w:sz w:val="20"/>
      <w:szCs w:val="20"/>
      <w:lang w:eastAsia="en-US"/>
    </w:rPr>
  </w:style>
  <w:style w:type="paragraph" w:styleId="a3">
    <w:name w:val="Normal (Web)"/>
    <w:basedOn w:val="a"/>
    <w:link w:val="a4"/>
    <w:uiPriority w:val="99"/>
    <w:rsid w:val="0023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бычный (веб) Знак"/>
    <w:link w:val="a3"/>
    <w:uiPriority w:val="99"/>
    <w:locked/>
    <w:rsid w:val="0023299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3299B"/>
    <w:pPr>
      <w:spacing w:after="0" w:line="240" w:lineRule="auto"/>
      <w:jc w:val="center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23299B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No Spacing"/>
    <w:link w:val="a8"/>
    <w:uiPriority w:val="1"/>
    <w:qFormat/>
    <w:rsid w:val="002329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23299B"/>
    <w:rPr>
      <w:rFonts w:ascii="Calibri" w:eastAsia="Calibri" w:hAnsi="Calibri" w:cs="Times New Roman"/>
      <w:lang w:eastAsia="en-US"/>
    </w:rPr>
  </w:style>
  <w:style w:type="character" w:customStyle="1" w:styleId="dash041704300433043e043b043e0432043e043a00201char1">
    <w:name w:val="dash0417_0430_0433_043e_043b_043e_0432_043e_043a_00201__char1"/>
    <w:rsid w:val="0023299B"/>
    <w:rPr>
      <w:rFonts w:ascii="Times New Roman" w:hAnsi="Times New Roman" w:cs="Times New Roman"/>
      <w:b/>
      <w:bCs/>
      <w:color w:val="000000"/>
      <w:sz w:val="48"/>
      <w:szCs w:val="48"/>
      <w:u w:val="none"/>
      <w:effect w:val="none"/>
    </w:rPr>
  </w:style>
  <w:style w:type="paragraph" w:customStyle="1" w:styleId="Default">
    <w:name w:val="Default"/>
    <w:rsid w:val="002329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23299B"/>
    <w:pPr>
      <w:suppressAutoHyphens/>
      <w:spacing w:after="120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23299B"/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1">
    <w:name w:val="Цитата1"/>
    <w:basedOn w:val="a"/>
    <w:rsid w:val="0023299B"/>
    <w:pPr>
      <w:suppressAutoHyphens/>
      <w:spacing w:after="0" w:line="240" w:lineRule="auto"/>
      <w:ind w:left="-851" w:right="-1192" w:firstLine="851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b">
    <w:name w:val="List Paragraph"/>
    <w:basedOn w:val="a"/>
    <w:link w:val="ac"/>
    <w:uiPriority w:val="34"/>
    <w:qFormat/>
    <w:rsid w:val="0023299B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c">
    <w:name w:val="Абзац списка Знак"/>
    <w:link w:val="ab"/>
    <w:uiPriority w:val="34"/>
    <w:locked/>
    <w:rsid w:val="0023299B"/>
    <w:rPr>
      <w:rFonts w:ascii="Calibri" w:eastAsia="Times New Roman" w:hAnsi="Calibri" w:cs="Times New Roman"/>
      <w:lang w:eastAsia="ar-SA"/>
    </w:rPr>
  </w:style>
  <w:style w:type="paragraph" w:styleId="ad">
    <w:name w:val="Title"/>
    <w:basedOn w:val="a"/>
    <w:link w:val="12"/>
    <w:qFormat/>
    <w:rsid w:val="002329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12">
    <w:name w:val="Название Знак1"/>
    <w:link w:val="ad"/>
    <w:rsid w:val="0023299B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e">
    <w:name w:val="Название Знак"/>
    <w:basedOn w:val="a0"/>
    <w:link w:val="ad"/>
    <w:rsid w:val="002329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sonormalcxspmiddle">
    <w:name w:val="msonormalcxspmiddle"/>
    <w:basedOn w:val="a"/>
    <w:rsid w:val="0023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3299B"/>
  </w:style>
  <w:style w:type="character" w:customStyle="1" w:styleId="af">
    <w:name w:val="Основной текст_"/>
    <w:link w:val="21"/>
    <w:locked/>
    <w:rsid w:val="0023299B"/>
    <w:rPr>
      <w:rFonts w:ascii="Times New Roman" w:hAnsi="Times New Roman" w:cs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"/>
    <w:rsid w:val="0023299B"/>
    <w:pPr>
      <w:shd w:val="clear" w:color="auto" w:fill="FFFFFF"/>
      <w:spacing w:after="0" w:line="341" w:lineRule="exact"/>
      <w:ind w:hanging="340"/>
      <w:jc w:val="center"/>
    </w:pPr>
    <w:rPr>
      <w:rFonts w:ascii="Times New Roman" w:hAnsi="Times New Roman" w:cs="Times New Roman"/>
      <w:sz w:val="25"/>
    </w:rPr>
  </w:style>
  <w:style w:type="paragraph" w:customStyle="1" w:styleId="13">
    <w:name w:val="Основной текст1"/>
    <w:basedOn w:val="a"/>
    <w:rsid w:val="0023299B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0">
    <w:name w:val="header"/>
    <w:basedOn w:val="a"/>
    <w:link w:val="af1"/>
    <w:uiPriority w:val="99"/>
    <w:unhideWhenUsed/>
    <w:rsid w:val="0023299B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23299B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23299B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23299B"/>
    <w:rPr>
      <w:rFonts w:ascii="Calibri" w:eastAsia="Calibri" w:hAnsi="Calibri" w:cs="Times New Roman"/>
      <w:lang w:eastAsia="en-US"/>
    </w:rPr>
  </w:style>
  <w:style w:type="character" w:styleId="af4">
    <w:name w:val="Hyperlink"/>
    <w:uiPriority w:val="99"/>
    <w:unhideWhenUsed/>
    <w:rsid w:val="0023299B"/>
    <w:rPr>
      <w:color w:val="0000FF"/>
      <w:u w:val="single"/>
    </w:rPr>
  </w:style>
  <w:style w:type="paragraph" w:customStyle="1" w:styleId="14">
    <w:name w:val="Обычный1"/>
    <w:uiPriority w:val="99"/>
    <w:rsid w:val="0023299B"/>
    <w:pPr>
      <w:widowControl w:val="0"/>
      <w:suppressAutoHyphens/>
      <w:spacing w:after="0" w:line="100" w:lineRule="atLeast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c1">
    <w:name w:val="c1"/>
    <w:basedOn w:val="a0"/>
    <w:rsid w:val="0023299B"/>
  </w:style>
  <w:style w:type="paragraph" w:customStyle="1" w:styleId="af5">
    <w:name w:val="Знак"/>
    <w:basedOn w:val="a"/>
    <w:rsid w:val="002329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7">
    <w:name w:val="c7"/>
    <w:basedOn w:val="a"/>
    <w:rsid w:val="0023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23299B"/>
  </w:style>
  <w:style w:type="paragraph" w:customStyle="1" w:styleId="15">
    <w:name w:val="Без интервала1"/>
    <w:rsid w:val="0023299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7c44">
    <w:name w:val="c7 c44"/>
    <w:basedOn w:val="a"/>
    <w:rsid w:val="0023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23299B"/>
    <w:rPr>
      <w:rFonts w:cs="Times New Roman"/>
    </w:rPr>
  </w:style>
  <w:style w:type="character" w:styleId="af6">
    <w:name w:val="Strong"/>
    <w:uiPriority w:val="22"/>
    <w:qFormat/>
    <w:rsid w:val="0023299B"/>
    <w:rPr>
      <w:b/>
      <w:bCs/>
    </w:rPr>
  </w:style>
  <w:style w:type="paragraph" w:customStyle="1" w:styleId="16">
    <w:name w:val="булит 1"/>
    <w:basedOn w:val="a"/>
    <w:autoRedefine/>
    <w:qFormat/>
    <w:rsid w:val="0023299B"/>
    <w:pPr>
      <w:numPr>
        <w:numId w:val="3"/>
      </w:numPr>
      <w:tabs>
        <w:tab w:val="num" w:pos="1440"/>
      </w:tabs>
      <w:autoSpaceDE w:val="0"/>
      <w:autoSpaceDN w:val="0"/>
      <w:adjustRightInd w:val="0"/>
      <w:spacing w:after="0" w:line="240" w:lineRule="auto"/>
      <w:ind w:left="714" w:hanging="357"/>
    </w:pPr>
    <w:rPr>
      <w:rFonts w:ascii="Arial Narrow" w:eastAsia="Calibri" w:hAnsi="Arial Narrow" w:cs="Times New Roman"/>
      <w:i/>
      <w:iCs/>
      <w:color w:val="000000"/>
      <w:sz w:val="28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23299B"/>
    <w:rPr>
      <w:rFonts w:ascii="Calibri" w:eastAsia="Calibri" w:hAnsi="Calibri" w:cs="Times New Roman"/>
      <w:lang w:eastAsia="en-US"/>
    </w:rPr>
  </w:style>
  <w:style w:type="paragraph" w:styleId="23">
    <w:name w:val="Body Text Indent 2"/>
    <w:basedOn w:val="a"/>
    <w:link w:val="22"/>
    <w:uiPriority w:val="99"/>
    <w:semiHidden/>
    <w:unhideWhenUsed/>
    <w:rsid w:val="0023299B"/>
    <w:pPr>
      <w:spacing w:after="120" w:line="480" w:lineRule="auto"/>
      <w:ind w:left="283"/>
      <w:jc w:val="center"/>
    </w:pPr>
    <w:rPr>
      <w:rFonts w:ascii="Calibri" w:eastAsia="Calibri" w:hAnsi="Calibri" w:cs="Times New Roman"/>
      <w:lang w:eastAsia="en-US"/>
    </w:rPr>
  </w:style>
  <w:style w:type="paragraph" w:customStyle="1" w:styleId="c2">
    <w:name w:val="c2"/>
    <w:basedOn w:val="a"/>
    <w:rsid w:val="0023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qFormat/>
    <w:rsid w:val="0023299B"/>
  </w:style>
  <w:style w:type="character" w:customStyle="1" w:styleId="WW8Num2z0">
    <w:name w:val="WW8Num2z0"/>
    <w:qFormat/>
    <w:rsid w:val="0023299B"/>
    <w:rPr>
      <w:rFonts w:ascii="Symbol" w:hAnsi="Symbol" w:cs="Symbol"/>
    </w:rPr>
  </w:style>
  <w:style w:type="paragraph" w:styleId="af7">
    <w:name w:val="caption"/>
    <w:basedOn w:val="a"/>
    <w:next w:val="a"/>
    <w:uiPriority w:val="35"/>
    <w:unhideWhenUsed/>
    <w:qFormat/>
    <w:rsid w:val="0023299B"/>
    <w:pPr>
      <w:spacing w:line="240" w:lineRule="auto"/>
      <w:jc w:val="center"/>
    </w:pPr>
    <w:rPr>
      <w:rFonts w:ascii="Calibri" w:eastAsia="Calibri" w:hAnsi="Calibri" w:cs="Times New Roman"/>
      <w:b/>
      <w:bCs/>
      <w:color w:val="4F81BD" w:themeColor="accent1"/>
      <w:sz w:val="18"/>
      <w:szCs w:val="18"/>
      <w:lang w:eastAsia="en-US"/>
    </w:rPr>
  </w:style>
  <w:style w:type="character" w:styleId="af8">
    <w:name w:val="Emphasis"/>
    <w:basedOn w:val="a0"/>
    <w:uiPriority w:val="20"/>
    <w:qFormat/>
    <w:rsid w:val="0023299B"/>
    <w:rPr>
      <w:i/>
      <w:iCs/>
    </w:rPr>
  </w:style>
  <w:style w:type="table" w:styleId="af9">
    <w:name w:val="Table Grid"/>
    <w:basedOn w:val="a1"/>
    <w:uiPriority w:val="59"/>
    <w:qFormat/>
    <w:rsid w:val="002329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ой текст + Курсив"/>
    <w:uiPriority w:val="99"/>
    <w:rsid w:val="0023299B"/>
    <w:rPr>
      <w:rFonts w:ascii="Times New Roman" w:hAnsi="Times New Roman" w:cs="Times New Roman"/>
      <w:i/>
      <w:iCs/>
      <w:sz w:val="34"/>
      <w:szCs w:val="34"/>
      <w:u w:val="none"/>
    </w:rPr>
  </w:style>
  <w:style w:type="paragraph" w:customStyle="1" w:styleId="17">
    <w:name w:val="Абзац списка1"/>
    <w:basedOn w:val="a"/>
    <w:rsid w:val="0023299B"/>
    <w:pPr>
      <w:ind w:left="720"/>
    </w:pPr>
    <w:rPr>
      <w:rFonts w:ascii="Calibri" w:eastAsia="PMingLiU" w:hAnsi="Calibri" w:cs="Calibri"/>
      <w:lang w:eastAsia="en-US"/>
    </w:rPr>
  </w:style>
  <w:style w:type="character" w:customStyle="1" w:styleId="extended-textshort">
    <w:name w:val="extended-text__short"/>
    <w:rsid w:val="0023299B"/>
  </w:style>
  <w:style w:type="paragraph" w:customStyle="1" w:styleId="afb">
    <w:name w:val="Содержимое таблицы"/>
    <w:basedOn w:val="a"/>
    <w:rsid w:val="0023299B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23299B"/>
    <w:rPr>
      <w:rFonts w:ascii="Calibri" w:eastAsia="Calibri" w:hAnsi="Calibri" w:cs="Times New Roman"/>
      <w:sz w:val="16"/>
      <w:szCs w:val="16"/>
      <w:lang w:eastAsia="en-US"/>
    </w:rPr>
  </w:style>
  <w:style w:type="paragraph" w:styleId="32">
    <w:name w:val="Body Text Indent 3"/>
    <w:basedOn w:val="a"/>
    <w:link w:val="31"/>
    <w:uiPriority w:val="99"/>
    <w:semiHidden/>
    <w:unhideWhenUsed/>
    <w:rsid w:val="0023299B"/>
    <w:pPr>
      <w:spacing w:after="120" w:line="240" w:lineRule="auto"/>
      <w:ind w:left="283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grame">
    <w:name w:val="grame"/>
    <w:basedOn w:val="a0"/>
    <w:rsid w:val="0023299B"/>
  </w:style>
  <w:style w:type="paragraph" w:styleId="afc">
    <w:name w:val="Body Text Indent"/>
    <w:basedOn w:val="a"/>
    <w:link w:val="afd"/>
    <w:uiPriority w:val="99"/>
    <w:rsid w:val="002329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23299B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299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23299B"/>
    <w:pPr>
      <w:spacing w:after="140" w:line="288" w:lineRule="auto"/>
    </w:pPr>
  </w:style>
  <w:style w:type="paragraph" w:styleId="afe">
    <w:name w:val="TOC Heading"/>
    <w:basedOn w:val="1"/>
    <w:next w:val="a"/>
    <w:uiPriority w:val="39"/>
    <w:unhideWhenUsed/>
    <w:qFormat/>
    <w:rsid w:val="0023299B"/>
    <w:pPr>
      <w:spacing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u w:val="none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23299B"/>
    <w:pPr>
      <w:spacing w:after="100" w:line="240" w:lineRule="auto"/>
      <w:jc w:val="center"/>
    </w:pPr>
    <w:rPr>
      <w:rFonts w:ascii="Calibri" w:eastAsia="Calibri" w:hAnsi="Calibri" w:cs="Times New Roman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23299B"/>
    <w:pPr>
      <w:spacing w:after="100" w:line="240" w:lineRule="auto"/>
      <w:ind w:left="220"/>
      <w:jc w:val="center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34" Type="http://schemas.openxmlformats.org/officeDocument/2006/relationships/fontTable" Target="fontTable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chart" Target="charts/chart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8%20&#1045;&#1043;%202019\&#1089;&#1074;&#1086;&#1076;&#1085;&#1072;&#1103;%20&#1050;&#1044;&#1056;%208%20&#1045;&#1043;%2010.12.19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20\&#1050;&#1044;&#1056;%204%2027.02.20\&#1089;&#1074;&#1086;&#1076;&#1085;&#1072;&#1103;%20&#1050;&#1044;&#1056;%204%20&#1043;&#1055;%2027.02.20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ra\Desktop\&#1050;&#1044;&#1056;,&#1050;&#1050;&#1056;\2019\&#1050;&#1044;&#1056;%206%20&#1063;&#1043;%2016.10.19\&#1089;&#1074;&#1086;&#1076;&#1085;&#1072;&#1103;%20%20&#1050;&#1044;&#1056;6%20&#1063;&#1043;%2016.10.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5488481568641813"/>
          <c:y val="1.5034465964329299E-2"/>
          <c:w val="0.67920463516786489"/>
          <c:h val="0.8176236779266411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Лист1!$C$22</c:f>
              <c:strCache>
                <c:ptCount val="1"/>
                <c:pt idx="0">
                  <c:v>Общее понимание и ориентация в тексте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CFE-464C-9840-C9808E8D8BE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Лист1!$B$23:$B$39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Лист1!$C$23:$C$39</c:f>
              <c:numCache>
                <c:formatCode>0.00%</c:formatCode>
                <c:ptCount val="17"/>
                <c:pt idx="0">
                  <c:v>0.38780000000000042</c:v>
                </c:pt>
                <c:pt idx="1">
                  <c:v>0.28330000000000027</c:v>
                </c:pt>
                <c:pt idx="2">
                  <c:v>0.57809999999999995</c:v>
                </c:pt>
                <c:pt idx="3">
                  <c:v>0.58939999999999959</c:v>
                </c:pt>
                <c:pt idx="4">
                  <c:v>0.70000000000000051</c:v>
                </c:pt>
                <c:pt idx="5">
                  <c:v>0.43660000000000032</c:v>
                </c:pt>
                <c:pt idx="6">
                  <c:v>0.44</c:v>
                </c:pt>
                <c:pt idx="7">
                  <c:v>0.57140000000000002</c:v>
                </c:pt>
                <c:pt idx="8">
                  <c:v>0.72500000000000053</c:v>
                </c:pt>
                <c:pt idx="9">
                  <c:v>0.5</c:v>
                </c:pt>
                <c:pt idx="10">
                  <c:v>0.60000000000000053</c:v>
                </c:pt>
                <c:pt idx="11">
                  <c:v>0.49020000000000002</c:v>
                </c:pt>
                <c:pt idx="12">
                  <c:v>0.57500000000000051</c:v>
                </c:pt>
                <c:pt idx="13">
                  <c:v>0.49300000000000033</c:v>
                </c:pt>
                <c:pt idx="14">
                  <c:v>0.59</c:v>
                </c:pt>
                <c:pt idx="15">
                  <c:v>0.53065333333333364</c:v>
                </c:pt>
                <c:pt idx="16">
                  <c:v>0.58709999999999996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CFE-464C-9840-C9808E8D8BEC}"/>
            </c:ext>
          </c:extLst>
        </c:ser>
        <c:ser>
          <c:idx val="1"/>
          <c:order val="1"/>
          <c:tx>
            <c:strRef>
              <c:f>Лист1!$D$22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Лист1!$B$23:$B$39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Лист1!$D$23:$D$39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CFE-464C-9840-C9808E8D8BEC}"/>
            </c:ext>
          </c:extLst>
        </c:ser>
        <c:shape val="box"/>
        <c:axId val="232498304"/>
        <c:axId val="232499840"/>
        <c:axId val="0"/>
      </c:bar3DChart>
      <c:catAx>
        <c:axId val="232498304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 i="0"/>
            </a:pPr>
            <a:endParaRPr lang="ru-RU"/>
          </a:p>
        </c:txPr>
        <c:crossAx val="232499840"/>
        <c:crosses val="autoZero"/>
        <c:auto val="1"/>
        <c:lblAlgn val="ctr"/>
        <c:lblOffset val="100"/>
      </c:catAx>
      <c:valAx>
        <c:axId val="232499840"/>
        <c:scaling>
          <c:orientation val="minMax"/>
        </c:scaling>
        <c:axPos val="b"/>
        <c:majorGridlines/>
        <c:numFmt formatCode="0.00%" sourceLinked="1"/>
        <c:tickLblPos val="nextTo"/>
        <c:txPr>
          <a:bodyPr/>
          <a:lstStyle/>
          <a:p>
            <a:pPr>
              <a:defRPr i="1"/>
            </a:pPr>
            <a:endParaRPr lang="ru-RU"/>
          </a:p>
        </c:txPr>
        <c:crossAx val="232498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70535070339225"/>
          <c:y val="0.89811069404369503"/>
          <c:w val="0.33227071639335953"/>
          <c:h val="9.1404779374670564E-2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2122326082038241"/>
          <c:y val="3.5714276583935854E-2"/>
          <c:w val="0.72583240245199443"/>
          <c:h val="0.7563258624793286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Лист1!$C$241</c:f>
              <c:strCache>
                <c:ptCount val="1"/>
                <c:pt idx="0">
                  <c:v>Достигли повышенного уровня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1AC-45EF-91F4-082F331E328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Лист1!$B$242:$B$258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Лист1!$C$242:$C$258</c:f>
              <c:numCache>
                <c:formatCode>0.00%</c:formatCode>
                <c:ptCount val="17"/>
                <c:pt idx="0">
                  <c:v>0</c:v>
                </c:pt>
                <c:pt idx="1">
                  <c:v>0</c:v>
                </c:pt>
                <c:pt idx="2">
                  <c:v>0.16339999999999999</c:v>
                </c:pt>
                <c:pt idx="3">
                  <c:v>0.2</c:v>
                </c:pt>
                <c:pt idx="4">
                  <c:v>0.25</c:v>
                </c:pt>
                <c:pt idx="5">
                  <c:v>0</c:v>
                </c:pt>
                <c:pt idx="6">
                  <c:v>0</c:v>
                </c:pt>
                <c:pt idx="7">
                  <c:v>0.21430000000000013</c:v>
                </c:pt>
                <c:pt idx="8">
                  <c:v>0</c:v>
                </c:pt>
                <c:pt idx="9">
                  <c:v>0</c:v>
                </c:pt>
                <c:pt idx="10">
                  <c:v>0.25</c:v>
                </c:pt>
                <c:pt idx="11">
                  <c:v>0</c:v>
                </c:pt>
                <c:pt idx="12">
                  <c:v>0</c:v>
                </c:pt>
                <c:pt idx="13">
                  <c:v>0.28570000000000001</c:v>
                </c:pt>
                <c:pt idx="14">
                  <c:v>0</c:v>
                </c:pt>
                <c:pt idx="15">
                  <c:v>9.0893333333333368E-2</c:v>
                </c:pt>
                <c:pt idx="16">
                  <c:v>0.12709999999999999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1AC-45EF-91F4-082F331E3288}"/>
            </c:ext>
          </c:extLst>
        </c:ser>
        <c:ser>
          <c:idx val="1"/>
          <c:order val="1"/>
          <c:tx>
            <c:strRef>
              <c:f>Лист1!$D$241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Лист1!$B$242:$B$258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Лист1!$D$242:$D$258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41AC-45EF-91F4-082F331E3288}"/>
            </c:ext>
          </c:extLst>
        </c:ser>
        <c:shape val="box"/>
        <c:axId val="231946112"/>
        <c:axId val="231947648"/>
        <c:axId val="0"/>
      </c:bar3DChart>
      <c:catAx>
        <c:axId val="231946112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1947648"/>
        <c:crosses val="autoZero"/>
        <c:auto val="1"/>
        <c:lblAlgn val="ctr"/>
        <c:lblOffset val="100"/>
      </c:catAx>
      <c:valAx>
        <c:axId val="231947648"/>
        <c:scaling>
          <c:orientation val="minMax"/>
        </c:scaling>
        <c:axPos val="b"/>
        <c:majorGridlines/>
        <c:numFmt formatCode="0.00%" sourceLinked="1"/>
        <c:tickLblPos val="nextTo"/>
        <c:crossAx val="2319461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2004625121252481"/>
          <c:y val="0.85687343877864863"/>
          <c:w val="0.24375729683693145"/>
          <c:h val="0.10492983294602948"/>
        </c:manualLayout>
      </c:layout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12457727812814194"/>
          <c:y val="2.4539877300613539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Лист1!$E$6</c:f>
              <c:strCache>
                <c:ptCount val="1"/>
                <c:pt idx="0">
                  <c:v>Средний % первичного балла от максимального возможного балла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18A-4E1D-AEA0-06B451E93DE3}"/>
              </c:ext>
            </c:extLst>
          </c:dPt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18A-4E1D-AEA0-06B451E93DE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Лист1!$D$7:$D$23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Процент верно выполнивших в среднем по региону </c:v>
                </c:pt>
                <c:pt idx="16">
                  <c:v>Процент верно выполнивших в среднем по району</c:v>
                </c:pt>
              </c:strCache>
            </c:strRef>
          </c:cat>
          <c:val>
            <c:numRef>
              <c:f>Лист1!$E$7:$E$23</c:f>
              <c:numCache>
                <c:formatCode>0.00%</c:formatCode>
                <c:ptCount val="17"/>
                <c:pt idx="0">
                  <c:v>0.44583333333333325</c:v>
                </c:pt>
                <c:pt idx="1">
                  <c:v>0.28333333333333333</c:v>
                </c:pt>
                <c:pt idx="2">
                  <c:v>0.26666666666666694</c:v>
                </c:pt>
                <c:pt idx="3">
                  <c:v>0.43700000000000033</c:v>
                </c:pt>
                <c:pt idx="4">
                  <c:v>0.35625000000000001</c:v>
                </c:pt>
                <c:pt idx="5">
                  <c:v>0.47500000000000026</c:v>
                </c:pt>
                <c:pt idx="6">
                  <c:v>0.41904761904761934</c:v>
                </c:pt>
                <c:pt idx="7">
                  <c:v>0.38888888888888978</c:v>
                </c:pt>
                <c:pt idx="8">
                  <c:v>0.46666666666666701</c:v>
                </c:pt>
                <c:pt idx="9">
                  <c:v>0.38000000000000034</c:v>
                </c:pt>
                <c:pt idx="10">
                  <c:v>0.34444444444444472</c:v>
                </c:pt>
                <c:pt idx="11">
                  <c:v>0.51481481481481484</c:v>
                </c:pt>
                <c:pt idx="12">
                  <c:v>0.33750000000000041</c:v>
                </c:pt>
                <c:pt idx="13">
                  <c:v>0.25</c:v>
                </c:pt>
                <c:pt idx="14">
                  <c:v>0.37500000000000028</c:v>
                </c:pt>
                <c:pt idx="15">
                  <c:v>0.40449646971386166</c:v>
                </c:pt>
                <c:pt idx="16">
                  <c:v>0.38269638447971782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018A-4E1D-AEA0-06B451E93DE3}"/>
            </c:ext>
          </c:extLst>
        </c:ser>
        <c:gapWidth val="182"/>
        <c:axId val="194523136"/>
        <c:axId val="194524672"/>
      </c:barChart>
      <c:catAx>
        <c:axId val="194523136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24672"/>
        <c:crosses val="autoZero"/>
        <c:auto val="1"/>
        <c:lblAlgn val="ctr"/>
        <c:lblOffset val="100"/>
      </c:catAx>
      <c:valAx>
        <c:axId val="19452467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23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Средний первичный балл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EBF-4FEC-B361-506B7A83EAF5}"/>
              </c:ext>
            </c:extLst>
          </c:dPt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EBF-4FEC-B361-506B7A83EAF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Лист1!$B$7:$B$23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№1 -Мельничная ООШ</c:v>
                </c:pt>
                <c:pt idx="14">
                  <c:v>МОБУ Усть-Ярульская СОШ</c:v>
                </c:pt>
                <c:pt idx="15">
                  <c:v>Процент верно выполнивших в среднем по региону </c:v>
                </c:pt>
                <c:pt idx="16">
                  <c:v>Процент верно выполнивших в среднем по району</c:v>
                </c:pt>
              </c:strCache>
            </c:strRef>
          </c:cat>
          <c:val>
            <c:numRef>
              <c:f>Лист1!$C$7:$C$23</c:f>
              <c:numCache>
                <c:formatCode>0.00</c:formatCode>
                <c:ptCount val="17"/>
                <c:pt idx="0">
                  <c:v>13.375000000000009</c:v>
                </c:pt>
                <c:pt idx="1">
                  <c:v>8.5</c:v>
                </c:pt>
                <c:pt idx="2">
                  <c:v>8</c:v>
                </c:pt>
                <c:pt idx="3">
                  <c:v>13.11</c:v>
                </c:pt>
                <c:pt idx="4">
                  <c:v>10.6875</c:v>
                </c:pt>
                <c:pt idx="5">
                  <c:v>14.25</c:v>
                </c:pt>
                <c:pt idx="6">
                  <c:v>12.571428571428571</c:v>
                </c:pt>
                <c:pt idx="7">
                  <c:v>11.666666666666677</c:v>
                </c:pt>
                <c:pt idx="8">
                  <c:v>14</c:v>
                </c:pt>
                <c:pt idx="9">
                  <c:v>11.4</c:v>
                </c:pt>
                <c:pt idx="10">
                  <c:v>10.333333333333334</c:v>
                </c:pt>
                <c:pt idx="11">
                  <c:v>15.444444444444446</c:v>
                </c:pt>
                <c:pt idx="12">
                  <c:v>10.125</c:v>
                </c:pt>
                <c:pt idx="13">
                  <c:v>7.5</c:v>
                </c:pt>
                <c:pt idx="14">
                  <c:v>11.25</c:v>
                </c:pt>
                <c:pt idx="15">
                  <c:v>12.134894091415831</c:v>
                </c:pt>
                <c:pt idx="16">
                  <c:v>11.480891534391535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EBF-4FEC-B361-506B7A83EAF5}"/>
            </c:ext>
          </c:extLst>
        </c:ser>
        <c:gapWidth val="182"/>
        <c:axId val="194545536"/>
        <c:axId val="194547072"/>
      </c:barChart>
      <c:catAx>
        <c:axId val="194545536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47072"/>
        <c:crosses val="autoZero"/>
        <c:auto val="1"/>
        <c:lblAlgn val="ctr"/>
        <c:lblOffset val="100"/>
      </c:catAx>
      <c:valAx>
        <c:axId val="19454707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45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</a:t>
            </a:r>
            <a:r>
              <a:rPr lang="ru-RU" baseline="0"/>
              <a:t> достижений : </a:t>
            </a:r>
            <a:r>
              <a:rPr lang="ru-RU"/>
              <a:t>Ниже базового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Лист2!$B$7</c:f>
              <c:strCache>
                <c:ptCount val="1"/>
                <c:pt idx="0">
                  <c:v>Ниже базового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FBB-41A6-A926-032AF961829D}"/>
              </c:ext>
            </c:extLst>
          </c:dPt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FBB-41A6-A926-032AF961829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Лист2!$A$8:$A$24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Распределение участников КДР8 по уровням достижений по региону </c:v>
                </c:pt>
                <c:pt idx="16">
                  <c:v>Среднее значение по району </c:v>
                </c:pt>
              </c:strCache>
            </c:strRef>
          </c:cat>
          <c:val>
            <c:numRef>
              <c:f>Лист2!$B$8:$B$24</c:f>
              <c:numCache>
                <c:formatCode>0.00%</c:formatCode>
                <c:ptCount val="17"/>
                <c:pt idx="0">
                  <c:v>0.25</c:v>
                </c:pt>
                <c:pt idx="1">
                  <c:v>0.5</c:v>
                </c:pt>
                <c:pt idx="2">
                  <c:v>1</c:v>
                </c:pt>
                <c:pt idx="3">
                  <c:v>0.25879999999999997</c:v>
                </c:pt>
                <c:pt idx="4">
                  <c:v>0.43750000000000028</c:v>
                </c:pt>
                <c:pt idx="5">
                  <c:v>0</c:v>
                </c:pt>
                <c:pt idx="6">
                  <c:v>0.28571428571428603</c:v>
                </c:pt>
                <c:pt idx="7">
                  <c:v>0.33333333333333331</c:v>
                </c:pt>
                <c:pt idx="8">
                  <c:v>0.25</c:v>
                </c:pt>
                <c:pt idx="9">
                  <c:v>0.4</c:v>
                </c:pt>
                <c:pt idx="10">
                  <c:v>0.16666666666666666</c:v>
                </c:pt>
                <c:pt idx="11">
                  <c:v>0</c:v>
                </c:pt>
                <c:pt idx="12">
                  <c:v>0.5</c:v>
                </c:pt>
                <c:pt idx="13">
                  <c:v>1</c:v>
                </c:pt>
                <c:pt idx="14">
                  <c:v>0.37500000000000028</c:v>
                </c:pt>
                <c:pt idx="15">
                  <c:v>0.30155440414507806</c:v>
                </c:pt>
                <c:pt idx="16">
                  <c:v>0.38380095238095302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1FBB-41A6-A926-032AF961829D}"/>
            </c:ext>
          </c:extLst>
        </c:ser>
        <c:gapWidth val="182"/>
        <c:axId val="232095744"/>
        <c:axId val="232097280"/>
      </c:barChart>
      <c:catAx>
        <c:axId val="232095744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097280"/>
        <c:crosses val="autoZero"/>
        <c:auto val="1"/>
        <c:lblAlgn val="ctr"/>
        <c:lblOffset val="100"/>
      </c:catAx>
      <c:valAx>
        <c:axId val="23209728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095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</a:t>
            </a:r>
            <a:r>
              <a:rPr lang="ru-RU" baseline="0"/>
              <a:t> достижений : </a:t>
            </a:r>
            <a:r>
              <a:rPr lang="ru-RU"/>
              <a:t>Базовый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Лист2!$D$7</c:f>
              <c:strCache>
                <c:ptCount val="1"/>
                <c:pt idx="0">
                  <c:v>Базовый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A3C-4DF8-BC78-DF55FAEBF509}"/>
              </c:ext>
            </c:extLst>
          </c:dPt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A3C-4DF8-BC78-DF55FAEBF50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Лист2!$C$8:$C$24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Распределение участников КДР8 по уровням достижений по региону </c:v>
                </c:pt>
                <c:pt idx="16">
                  <c:v>Среднее значение по району </c:v>
                </c:pt>
              </c:strCache>
            </c:strRef>
          </c:cat>
          <c:val>
            <c:numRef>
              <c:f>Лист2!$D$8:$D$24</c:f>
              <c:numCache>
                <c:formatCode>0.00%</c:formatCode>
                <c:ptCount val="17"/>
                <c:pt idx="0">
                  <c:v>0.75000000000000056</c:v>
                </c:pt>
                <c:pt idx="1">
                  <c:v>0.5</c:v>
                </c:pt>
                <c:pt idx="2">
                  <c:v>0</c:v>
                </c:pt>
                <c:pt idx="3">
                  <c:v>0.61939999999999995</c:v>
                </c:pt>
                <c:pt idx="4">
                  <c:v>0.5625</c:v>
                </c:pt>
                <c:pt idx="5">
                  <c:v>1</c:v>
                </c:pt>
                <c:pt idx="6">
                  <c:v>0.57142857142857206</c:v>
                </c:pt>
                <c:pt idx="7">
                  <c:v>0.66666666666666663</c:v>
                </c:pt>
                <c:pt idx="8">
                  <c:v>0.5</c:v>
                </c:pt>
                <c:pt idx="9">
                  <c:v>0.60000000000000053</c:v>
                </c:pt>
                <c:pt idx="10">
                  <c:v>0.8333333333333337</c:v>
                </c:pt>
                <c:pt idx="11">
                  <c:v>0.66666666666666663</c:v>
                </c:pt>
                <c:pt idx="12">
                  <c:v>0.5</c:v>
                </c:pt>
                <c:pt idx="13">
                  <c:v>0</c:v>
                </c:pt>
                <c:pt idx="14">
                  <c:v>0.62500000000000056</c:v>
                </c:pt>
                <c:pt idx="15">
                  <c:v>0.61243523316062232</c:v>
                </c:pt>
                <c:pt idx="16">
                  <c:v>0.55966634920634839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DA3C-4DF8-BC78-DF55FAEBF509}"/>
            </c:ext>
          </c:extLst>
        </c:ser>
        <c:gapWidth val="182"/>
        <c:axId val="183039872"/>
        <c:axId val="183041408"/>
      </c:barChart>
      <c:catAx>
        <c:axId val="183039872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3041408"/>
        <c:crosses val="autoZero"/>
        <c:auto val="1"/>
        <c:lblAlgn val="ctr"/>
        <c:lblOffset val="100"/>
      </c:catAx>
      <c:valAx>
        <c:axId val="18304140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3039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 достижений : Повышенный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Лист2!$F$7</c:f>
              <c:strCache>
                <c:ptCount val="1"/>
                <c:pt idx="0">
                  <c:v>Повышенный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08B-4E64-A481-C691E5C06CAC}"/>
              </c:ext>
            </c:extLst>
          </c:dPt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08B-4E64-A481-C691E5C06CA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Лист2!$E$8:$E$24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Распределение участников КДР8 по уровням достижений по региону </c:v>
                </c:pt>
                <c:pt idx="16">
                  <c:v>Среднее значение по району </c:v>
                </c:pt>
              </c:strCache>
            </c:strRef>
          </c:cat>
          <c:val>
            <c:numRef>
              <c:f>Лист2!$F$8:$F$24</c:f>
              <c:numCache>
                <c:formatCode>0.00%</c:formatCode>
                <c:ptCount val="1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0.12180000000000002</c:v>
                </c:pt>
                <c:pt idx="4">
                  <c:v>0</c:v>
                </c:pt>
                <c:pt idx="5">
                  <c:v>0</c:v>
                </c:pt>
                <c:pt idx="6">
                  <c:v>0.14285714285714302</c:v>
                </c:pt>
                <c:pt idx="7">
                  <c:v>0</c:v>
                </c:pt>
                <c:pt idx="8">
                  <c:v>0.25</c:v>
                </c:pt>
                <c:pt idx="9">
                  <c:v>0</c:v>
                </c:pt>
                <c:pt idx="10">
                  <c:v>0</c:v>
                </c:pt>
                <c:pt idx="11">
                  <c:v>0.33333333333333331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8.6010362694300527E-2</c:v>
                </c:pt>
                <c:pt idx="16">
                  <c:v>5.6532698412698451E-2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A08B-4E64-A481-C691E5C06CAC}"/>
            </c:ext>
          </c:extLst>
        </c:ser>
        <c:gapWidth val="182"/>
        <c:axId val="232370176"/>
        <c:axId val="232371712"/>
      </c:barChart>
      <c:catAx>
        <c:axId val="232370176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371712"/>
        <c:crosses val="autoZero"/>
        <c:auto val="1"/>
        <c:lblAlgn val="ctr"/>
        <c:lblOffset val="100"/>
      </c:catAx>
      <c:valAx>
        <c:axId val="23237171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370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Средний процент освоения основных групп :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1 группа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Лист3!$B$5</c:f>
              <c:strCache>
                <c:ptCount val="1"/>
                <c:pt idx="0">
                  <c:v>1 группа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rgbClr val="00B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8AB-4BFF-8093-9A3190FA3D1E}"/>
              </c:ext>
            </c:extLst>
          </c:dPt>
          <c:dPt>
            <c:idx val="16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8AB-4BFF-8093-9A3190FA3D1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Лист3!$A$6:$A$22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Ср. % освоения основных групп умений по району</c:v>
                </c:pt>
                <c:pt idx="16">
                  <c:v>Ср.% освоения основных групп умений по региону </c:v>
                </c:pt>
              </c:strCache>
            </c:strRef>
          </c:cat>
          <c:val>
            <c:numRef>
              <c:f>Лист3!$B$6:$B$22</c:f>
              <c:numCache>
                <c:formatCode>0.00%</c:formatCode>
                <c:ptCount val="17"/>
                <c:pt idx="0">
                  <c:v>0.5</c:v>
                </c:pt>
                <c:pt idx="1">
                  <c:v>0.5</c:v>
                </c:pt>
                <c:pt idx="2">
                  <c:v>0.45714285714285752</c:v>
                </c:pt>
                <c:pt idx="3">
                  <c:v>0.55720000000000003</c:v>
                </c:pt>
                <c:pt idx="4">
                  <c:v>0.49107142857142855</c:v>
                </c:pt>
                <c:pt idx="5">
                  <c:v>0.6428571428571429</c:v>
                </c:pt>
                <c:pt idx="6">
                  <c:v>0.53061224489795811</c:v>
                </c:pt>
                <c:pt idx="7">
                  <c:v>0.47619047619047644</c:v>
                </c:pt>
                <c:pt idx="8">
                  <c:v>0.53571428571428559</c:v>
                </c:pt>
                <c:pt idx="9">
                  <c:v>0.48571428571428615</c:v>
                </c:pt>
                <c:pt idx="10">
                  <c:v>0.52380952380952384</c:v>
                </c:pt>
                <c:pt idx="11">
                  <c:v>0.49206349206349231</c:v>
                </c:pt>
                <c:pt idx="12">
                  <c:v>0.44642857142857173</c:v>
                </c:pt>
                <c:pt idx="13">
                  <c:v>0.28571428571428603</c:v>
                </c:pt>
                <c:pt idx="14">
                  <c:v>0.5535714285714286</c:v>
                </c:pt>
                <c:pt idx="15">
                  <c:v>0.49853933484504931</c:v>
                </c:pt>
                <c:pt idx="16">
                  <c:v>0.49816849816849851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D8AB-4BFF-8093-9A3190FA3D1E}"/>
            </c:ext>
          </c:extLst>
        </c:ser>
        <c:gapWidth val="182"/>
        <c:axId val="232212352"/>
        <c:axId val="232213888"/>
      </c:barChart>
      <c:catAx>
        <c:axId val="232212352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213888"/>
        <c:crosses val="autoZero"/>
        <c:auto val="1"/>
        <c:lblAlgn val="ctr"/>
        <c:lblOffset val="100"/>
      </c:catAx>
      <c:valAx>
        <c:axId val="23221388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2123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Средний процент освоения основных групп умений :</a:t>
            </a:r>
          </a:p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 2 группа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Лист3!$D$5</c:f>
              <c:strCache>
                <c:ptCount val="1"/>
                <c:pt idx="0">
                  <c:v>Средний процент освоения основных групп умений : 2 группа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61F-439A-99EE-FC6D7C148590}"/>
              </c:ext>
            </c:extLst>
          </c:dPt>
          <c:dPt>
            <c:idx val="16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61F-439A-99EE-FC6D7C14859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Лист3!$C$6:$C$22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Ср. % освоения основных групп умений по району</c:v>
                </c:pt>
                <c:pt idx="16">
                  <c:v>Ср.% освоения основных групп умений по региону </c:v>
                </c:pt>
              </c:strCache>
            </c:strRef>
          </c:cat>
          <c:val>
            <c:numRef>
              <c:f>Лист3!$D$6:$D$22</c:f>
              <c:numCache>
                <c:formatCode>0.00%</c:formatCode>
                <c:ptCount val="17"/>
                <c:pt idx="0">
                  <c:v>0.36458333333333331</c:v>
                </c:pt>
                <c:pt idx="1">
                  <c:v>0.29166666666666702</c:v>
                </c:pt>
                <c:pt idx="2">
                  <c:v>0.26666666666666694</c:v>
                </c:pt>
                <c:pt idx="3">
                  <c:v>0.41150000000000025</c:v>
                </c:pt>
                <c:pt idx="4">
                  <c:v>0.39062500000000028</c:v>
                </c:pt>
                <c:pt idx="5">
                  <c:v>0.43750000000000028</c:v>
                </c:pt>
                <c:pt idx="6">
                  <c:v>0.38095238095238143</c:v>
                </c:pt>
                <c:pt idx="7">
                  <c:v>0.33333333333333331</c:v>
                </c:pt>
                <c:pt idx="8">
                  <c:v>0.45833333333333326</c:v>
                </c:pt>
                <c:pt idx="9">
                  <c:v>0.4</c:v>
                </c:pt>
                <c:pt idx="10">
                  <c:v>0.27777777777777812</c:v>
                </c:pt>
                <c:pt idx="11">
                  <c:v>0.60185185185185242</c:v>
                </c:pt>
                <c:pt idx="12">
                  <c:v>0.31250000000000028</c:v>
                </c:pt>
                <c:pt idx="13">
                  <c:v>0.125</c:v>
                </c:pt>
                <c:pt idx="14">
                  <c:v>0.34375</c:v>
                </c:pt>
                <c:pt idx="15">
                  <c:v>0.3597360229276898</c:v>
                </c:pt>
                <c:pt idx="16">
                  <c:v>0.36882199925678244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61F-439A-99EE-FC6D7C148590}"/>
            </c:ext>
          </c:extLst>
        </c:ser>
        <c:gapWidth val="182"/>
        <c:axId val="231997440"/>
        <c:axId val="231998976"/>
      </c:barChart>
      <c:catAx>
        <c:axId val="231997440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1998976"/>
        <c:crosses val="autoZero"/>
        <c:auto val="1"/>
        <c:lblAlgn val="ctr"/>
        <c:lblOffset val="100"/>
      </c:catAx>
      <c:valAx>
        <c:axId val="231998976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1997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Средний процент освоения основных групп умений :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3 группа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Лист3!$F$5</c:f>
              <c:strCache>
                <c:ptCount val="1"/>
                <c:pt idx="0">
                  <c:v>Средний процент освоения основных групп умений : 3 группа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5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805-427D-B970-BDB485F41835}"/>
              </c:ext>
            </c:extLst>
          </c:dPt>
          <c:dPt>
            <c:idx val="16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805-427D-B970-BDB485F4183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Лист3!$E$6:$E$22</c:f>
              <c:strCache>
                <c:ptCount val="17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 1</c:v>
                </c:pt>
                <c:pt idx="4">
                  <c:v>МБОУ Ирбейская СОШ № 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МОБУ Александровская СОШ</c:v>
                </c:pt>
                <c:pt idx="12">
                  <c:v>МОБУ Благовещенская СОШ</c:v>
                </c:pt>
                <c:pt idx="13">
                  <c:v>фил. МБОУ Ирбейская СОШ № 1 – Мельничная ООШ</c:v>
                </c:pt>
                <c:pt idx="14">
                  <c:v>МОБУ Усть-Ярульская СОШ</c:v>
                </c:pt>
                <c:pt idx="15">
                  <c:v>Ср. % освоения основных групп умений по району</c:v>
                </c:pt>
                <c:pt idx="16">
                  <c:v>Ср.% освоения основных групп умений по региону </c:v>
                </c:pt>
              </c:strCache>
            </c:strRef>
          </c:cat>
          <c:val>
            <c:numRef>
              <c:f>Лист3!$F$6:$F$22</c:f>
              <c:numCache>
                <c:formatCode>0.00%</c:formatCode>
                <c:ptCount val="17"/>
                <c:pt idx="0">
                  <c:v>0.5</c:v>
                </c:pt>
                <c:pt idx="1">
                  <c:v>0.13636363636363635</c:v>
                </c:pt>
                <c:pt idx="2">
                  <c:v>0.14545454545454545</c:v>
                </c:pt>
                <c:pt idx="3">
                  <c:v>0.38830000000000042</c:v>
                </c:pt>
                <c:pt idx="4">
                  <c:v>0.23295454545454539</c:v>
                </c:pt>
                <c:pt idx="5">
                  <c:v>0.40909090909090945</c:v>
                </c:pt>
                <c:pt idx="6">
                  <c:v>0.38961038961039002</c:v>
                </c:pt>
                <c:pt idx="7">
                  <c:v>0.39393939393939437</c:v>
                </c:pt>
                <c:pt idx="8">
                  <c:v>0.43181818181818227</c:v>
                </c:pt>
                <c:pt idx="9">
                  <c:v>0.29090909090909117</c:v>
                </c:pt>
                <c:pt idx="10">
                  <c:v>0.30303030303030332</c:v>
                </c:pt>
                <c:pt idx="11">
                  <c:v>0.43434343434343436</c:v>
                </c:pt>
                <c:pt idx="12">
                  <c:v>0.29545454545454591</c:v>
                </c:pt>
                <c:pt idx="13">
                  <c:v>0.36363636363636381</c:v>
                </c:pt>
                <c:pt idx="14">
                  <c:v>0.29545454545454591</c:v>
                </c:pt>
                <c:pt idx="15">
                  <c:v>0.33402399230399277</c:v>
                </c:pt>
                <c:pt idx="16">
                  <c:v>0.38380460119590626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805-427D-B970-BDB485F41835}"/>
            </c:ext>
          </c:extLst>
        </c:ser>
        <c:gapWidth val="182"/>
        <c:axId val="232241024"/>
        <c:axId val="232242560"/>
      </c:barChart>
      <c:catAx>
        <c:axId val="232241024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242560"/>
        <c:crosses val="autoZero"/>
        <c:auto val="1"/>
        <c:lblAlgn val="ctr"/>
        <c:lblOffset val="100"/>
      </c:catAx>
      <c:valAx>
        <c:axId val="23224256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2410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Лист1!$C$25</c:f>
              <c:strCache>
                <c:ptCount val="1"/>
                <c:pt idx="0">
                  <c:v>Весь проект (общий балл)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46E-431E-B5B7-5B845D4BF26D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46E-431E-B5B7-5B845D4BF26D}"/>
              </c:ext>
            </c:extLst>
          </c:dPt>
          <c:dLbls>
            <c:dLbl>
              <c:idx val="16"/>
              <c:spPr>
                <a:solidFill>
                  <a:schemeClr val="accent2">
                    <a:lumMod val="40000"/>
                    <a:lumOff val="6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40000"/>
                    <a:lumOff val="6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Лист1!$B$26:$B$43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Среднее значение по району (%)</c:v>
                </c:pt>
                <c:pt idx="17">
                  <c:v>Среднее значение по региону (%)</c:v>
                </c:pt>
              </c:strCache>
            </c:strRef>
          </c:cat>
          <c:val>
            <c:numRef>
              <c:f>Лист1!$C$26:$C$43</c:f>
              <c:numCache>
                <c:formatCode>0.00%</c:formatCode>
                <c:ptCount val="18"/>
                <c:pt idx="0">
                  <c:v>0.88888888888888895</c:v>
                </c:pt>
                <c:pt idx="1">
                  <c:v>0.75396825396825395</c:v>
                </c:pt>
                <c:pt idx="2">
                  <c:v>0.8333333333333337</c:v>
                </c:pt>
                <c:pt idx="3">
                  <c:v>0.78139999999999998</c:v>
                </c:pt>
                <c:pt idx="4">
                  <c:v>0.80020000000000002</c:v>
                </c:pt>
                <c:pt idx="5">
                  <c:v>0.85185185185185175</c:v>
                </c:pt>
                <c:pt idx="6">
                  <c:v>0.75925925925925963</c:v>
                </c:pt>
                <c:pt idx="7">
                  <c:v>0.68518518518518512</c:v>
                </c:pt>
                <c:pt idx="8">
                  <c:v>0.87037037037037102</c:v>
                </c:pt>
                <c:pt idx="9">
                  <c:v>0.95138888888888962</c:v>
                </c:pt>
                <c:pt idx="10">
                  <c:v>0.85555555555555562</c:v>
                </c:pt>
                <c:pt idx="11">
                  <c:v>0.75000000000000056</c:v>
                </c:pt>
                <c:pt idx="12">
                  <c:v>0.9</c:v>
                </c:pt>
                <c:pt idx="13">
                  <c:v>0.78571428571428559</c:v>
                </c:pt>
                <c:pt idx="14">
                  <c:v>0.80902777777777779</c:v>
                </c:pt>
                <c:pt idx="15">
                  <c:v>0.91666666666666652</c:v>
                </c:pt>
                <c:pt idx="16">
                  <c:v>0.82455064484126916</c:v>
                </c:pt>
                <c:pt idx="17">
                  <c:v>0.76287960434307367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F46E-431E-B5B7-5B845D4BF26D}"/>
            </c:ext>
          </c:extLst>
        </c:ser>
        <c:gapWidth val="182"/>
        <c:axId val="232301312"/>
        <c:axId val="232302848"/>
      </c:barChart>
      <c:catAx>
        <c:axId val="232301312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302848"/>
        <c:crosses val="autoZero"/>
        <c:auto val="1"/>
        <c:lblAlgn val="ctr"/>
        <c:lblOffset val="100"/>
      </c:catAx>
      <c:valAx>
        <c:axId val="23230284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301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4004396046238927"/>
          <c:y val="2.9100523038677863E-2"/>
          <c:w val="0.71705907187133522"/>
          <c:h val="0.8199692080220789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Лист1!$C$44</c:f>
              <c:strCache>
                <c:ptCount val="1"/>
                <c:pt idx="0">
                  <c:v>Глубокое и детальное понимание содержания и формы текста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EC5-4A45-89D4-FE976D72384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Лист1!$B$45:$B$61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Лист1!$C$45:$C$61</c:f>
              <c:numCache>
                <c:formatCode>0.00%</c:formatCode>
                <c:ptCount val="17"/>
                <c:pt idx="0">
                  <c:v>0.2727</c:v>
                </c:pt>
                <c:pt idx="1">
                  <c:v>0.2727</c:v>
                </c:pt>
                <c:pt idx="2">
                  <c:v>0.45579999999999998</c:v>
                </c:pt>
                <c:pt idx="3">
                  <c:v>0.4</c:v>
                </c:pt>
                <c:pt idx="4">
                  <c:v>0.54549999999999998</c:v>
                </c:pt>
                <c:pt idx="5">
                  <c:v>0.31170000000000025</c:v>
                </c:pt>
                <c:pt idx="6">
                  <c:v>0.34550000000000008</c:v>
                </c:pt>
                <c:pt idx="7">
                  <c:v>0.45450000000000002</c:v>
                </c:pt>
                <c:pt idx="8">
                  <c:v>0.5</c:v>
                </c:pt>
                <c:pt idx="9">
                  <c:v>0.29550000000000026</c:v>
                </c:pt>
                <c:pt idx="10">
                  <c:v>0.54549999999999998</c:v>
                </c:pt>
                <c:pt idx="11">
                  <c:v>0.34550000000000008</c:v>
                </c:pt>
                <c:pt idx="12">
                  <c:v>0.2273</c:v>
                </c:pt>
                <c:pt idx="13">
                  <c:v>0.57140000000000002</c:v>
                </c:pt>
                <c:pt idx="14">
                  <c:v>0.38180000000000042</c:v>
                </c:pt>
                <c:pt idx="15">
                  <c:v>0.39502666666666736</c:v>
                </c:pt>
                <c:pt idx="16">
                  <c:v>0.4476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EC5-4A45-89D4-FE976D723846}"/>
            </c:ext>
          </c:extLst>
        </c:ser>
        <c:ser>
          <c:idx val="1"/>
          <c:order val="1"/>
          <c:tx>
            <c:strRef>
              <c:f>Лист1!$D$44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Лист1!$B$45:$B$61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Лист1!$D$45:$D$61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0EC5-4A45-89D4-FE976D723846}"/>
            </c:ext>
          </c:extLst>
        </c:ser>
        <c:shape val="box"/>
        <c:axId val="232616320"/>
        <c:axId val="232617856"/>
        <c:axId val="0"/>
      </c:bar3DChart>
      <c:catAx>
        <c:axId val="232616320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617856"/>
        <c:crosses val="autoZero"/>
        <c:auto val="1"/>
        <c:lblAlgn val="ctr"/>
        <c:lblOffset val="100"/>
      </c:catAx>
      <c:valAx>
        <c:axId val="232617856"/>
        <c:scaling>
          <c:orientation val="minMax"/>
        </c:scaling>
        <c:axPos val="b"/>
        <c:majorGridlines/>
        <c:numFmt formatCode="0.00%" sourceLinked="1"/>
        <c:tickLblPos val="nextTo"/>
        <c:crossAx val="2326163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8832209645669321"/>
          <c:y val="0.8902974866446407"/>
          <c:w val="0.46977559055118084"/>
          <c:h val="0.10918530908597161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Успешность выполнения (Регулятивные действия %)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Лист1!$C$47</c:f>
              <c:strCache>
                <c:ptCount val="1"/>
                <c:pt idx="0">
                  <c:v>Регулятивные действия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rgbClr val="00B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B5B-40CC-89A1-A2B2EBC83F33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B5B-40CC-89A1-A2B2EBC83F33}"/>
              </c:ext>
            </c:extLst>
          </c:dPt>
          <c:dLbls>
            <c:dLbl>
              <c:idx val="16"/>
              <c:spPr>
                <a:solidFill>
                  <a:schemeClr val="accent2">
                    <a:lumMod val="40000"/>
                    <a:lumOff val="6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40000"/>
                    <a:lumOff val="6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Лист1!$B$48:$B$65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Среднее значение по району (%)</c:v>
                </c:pt>
                <c:pt idx="17">
                  <c:v>Среднее значение по региону (%)</c:v>
                </c:pt>
              </c:strCache>
            </c:strRef>
          </c:cat>
          <c:val>
            <c:numRef>
              <c:f>Лист1!$C$48:$C$65</c:f>
              <c:numCache>
                <c:formatCode>0.00%</c:formatCode>
                <c:ptCount val="18"/>
                <c:pt idx="0">
                  <c:v>0.84285714285714286</c:v>
                </c:pt>
                <c:pt idx="1">
                  <c:v>0.72857142857142865</c:v>
                </c:pt>
                <c:pt idx="2">
                  <c:v>0.8</c:v>
                </c:pt>
                <c:pt idx="3">
                  <c:v>0.72230000000000005</c:v>
                </c:pt>
                <c:pt idx="4">
                  <c:v>0.75590000000000068</c:v>
                </c:pt>
                <c:pt idx="5">
                  <c:v>0.79999999999999993</c:v>
                </c:pt>
                <c:pt idx="6">
                  <c:v>0.7416666666666667</c:v>
                </c:pt>
                <c:pt idx="7">
                  <c:v>0.56666666666666654</c:v>
                </c:pt>
                <c:pt idx="8">
                  <c:v>0.8333333333333337</c:v>
                </c:pt>
                <c:pt idx="9">
                  <c:v>0.92500000000000004</c:v>
                </c:pt>
                <c:pt idx="10">
                  <c:v>0.82000000000000051</c:v>
                </c:pt>
                <c:pt idx="11">
                  <c:v>0.65000000000000058</c:v>
                </c:pt>
                <c:pt idx="12">
                  <c:v>0.84000000000000064</c:v>
                </c:pt>
                <c:pt idx="13">
                  <c:v>0.74285714285714277</c:v>
                </c:pt>
                <c:pt idx="14">
                  <c:v>0.75000000000000056</c:v>
                </c:pt>
                <c:pt idx="15">
                  <c:v>0.85000000000000053</c:v>
                </c:pt>
                <c:pt idx="16">
                  <c:v>0.77307202380952433</c:v>
                </c:pt>
                <c:pt idx="17">
                  <c:v>0.711090184260875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B5B-40CC-89A1-A2B2EBC83F33}"/>
            </c:ext>
          </c:extLst>
        </c:ser>
        <c:gapWidth val="182"/>
        <c:axId val="232394112"/>
        <c:axId val="232416384"/>
      </c:barChart>
      <c:catAx>
        <c:axId val="232394112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416384"/>
        <c:crosses val="autoZero"/>
        <c:auto val="1"/>
        <c:lblAlgn val="ctr"/>
        <c:lblOffset val="100"/>
      </c:catAx>
      <c:valAx>
        <c:axId val="232416384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394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Успешность выполнения (Коммуникативные действия %)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Лист1!$C$70</c:f>
              <c:strCache>
                <c:ptCount val="1"/>
                <c:pt idx="0">
                  <c:v>Коммуникативные действия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828-4396-997C-7535FD7C3E40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828-4396-997C-7535FD7C3E40}"/>
              </c:ext>
            </c:extLst>
          </c:dPt>
          <c:dLbls>
            <c:dLbl>
              <c:idx val="16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Лист1!$B$71:$B$88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Среднее значение по району (%)</c:v>
                </c:pt>
                <c:pt idx="17">
                  <c:v>Среднее значение по региону (%)</c:v>
                </c:pt>
              </c:strCache>
            </c:strRef>
          </c:cat>
          <c:val>
            <c:numRef>
              <c:f>Лист1!$C$71:$C$88</c:f>
              <c:numCache>
                <c:formatCode>0.00%</c:formatCode>
                <c:ptCount val="18"/>
                <c:pt idx="0">
                  <c:v>0.94642857142857206</c:v>
                </c:pt>
                <c:pt idx="1">
                  <c:v>0.78571428571428559</c:v>
                </c:pt>
                <c:pt idx="2">
                  <c:v>0.87500000000000056</c:v>
                </c:pt>
                <c:pt idx="3">
                  <c:v>0.85520000000000052</c:v>
                </c:pt>
                <c:pt idx="4">
                  <c:v>0.8556000000000008</c:v>
                </c:pt>
                <c:pt idx="5">
                  <c:v>0.91666666666666652</c:v>
                </c:pt>
                <c:pt idx="6">
                  <c:v>0.78125</c:v>
                </c:pt>
                <c:pt idx="7">
                  <c:v>0.8333333333333337</c:v>
                </c:pt>
                <c:pt idx="8">
                  <c:v>0.91666666666666652</c:v>
                </c:pt>
                <c:pt idx="9">
                  <c:v>0.984375</c:v>
                </c:pt>
                <c:pt idx="10">
                  <c:v>0.9</c:v>
                </c:pt>
                <c:pt idx="11">
                  <c:v>0.87500000000000056</c:v>
                </c:pt>
                <c:pt idx="12">
                  <c:v>0.97500000000000053</c:v>
                </c:pt>
                <c:pt idx="13">
                  <c:v>0.83928571428571463</c:v>
                </c:pt>
                <c:pt idx="14">
                  <c:v>0.88281249999999956</c:v>
                </c:pt>
                <c:pt idx="15">
                  <c:v>1</c:v>
                </c:pt>
                <c:pt idx="16">
                  <c:v>0.8888957961309526</c:v>
                </c:pt>
                <c:pt idx="17">
                  <c:v>0.82761637944564759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E828-4396-997C-7535FD7C3E40}"/>
            </c:ext>
          </c:extLst>
        </c:ser>
        <c:gapWidth val="182"/>
        <c:axId val="232921344"/>
        <c:axId val="232927232"/>
      </c:barChart>
      <c:catAx>
        <c:axId val="232921344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927232"/>
        <c:crosses val="autoZero"/>
        <c:auto val="1"/>
        <c:lblAlgn val="ctr"/>
        <c:lblOffset val="100"/>
      </c:catAx>
      <c:valAx>
        <c:axId val="23292723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921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Достигли повышенного уровня  (включая</a:t>
            </a:r>
            <a:r>
              <a:rPr lang="ru-RU" baseline="0"/>
              <a:t> повышенный)</a:t>
            </a:r>
            <a:endParaRPr lang="ru-RU"/>
          </a:p>
        </c:rich>
      </c:tx>
      <c:layout/>
      <c:spPr>
        <a:noFill/>
        <a:ln>
          <a:noFill/>
        </a:ln>
        <a:effectLst/>
      </c:spPr>
    </c:title>
    <c:plotArea>
      <c:layout>
        <c:manualLayout>
          <c:layoutTarget val="inner"/>
          <c:xMode val="edge"/>
          <c:yMode val="edge"/>
          <c:x val="0.38628145564839089"/>
          <c:y val="0.11352923171105"/>
          <c:w val="0.57433448536900578"/>
          <c:h val="0.81546290873420335"/>
        </c:manualLayout>
      </c:layout>
      <c:barChart>
        <c:barDir val="bar"/>
        <c:grouping val="clustered"/>
        <c:ser>
          <c:idx val="0"/>
          <c:order val="0"/>
          <c:tx>
            <c:strRef>
              <c:f>Лист1!$R$5</c:f>
              <c:strCache>
                <c:ptCount val="1"/>
                <c:pt idx="0">
                  <c:v>Достигли базового уровня (включая повышенный)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5EA-42BE-8ACE-E0EC8AF519FD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5EA-42BE-8ACE-E0EC8AF519FD}"/>
              </c:ext>
            </c:extLst>
          </c:dPt>
          <c:dLbls>
            <c:dLbl>
              <c:idx val="16"/>
              <c:spPr>
                <a:solidFill>
                  <a:schemeClr val="accent2">
                    <a:lumMod val="20000"/>
                    <a:lumOff val="8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20000"/>
                    <a:lumOff val="8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Лист1!$Q$6:$Q$23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Среднее значение по району (%)</c:v>
                </c:pt>
                <c:pt idx="17">
                  <c:v>Среднее значение по региону (%)</c:v>
                </c:pt>
              </c:strCache>
            </c:strRef>
          </c:cat>
          <c:val>
            <c:numRef>
              <c:f>Лист1!$R$6:$R$23</c:f>
              <c:numCache>
                <c:formatCode>0.00%</c:formatCode>
                <c:ptCount val="18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0.96490000000000054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0.66666666666666663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0.97697291666666675</c:v>
                </c:pt>
                <c:pt idx="17">
                  <c:v>0.9606365947829355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5EA-42BE-8ACE-E0EC8AF519FD}"/>
            </c:ext>
          </c:extLst>
        </c:ser>
        <c:ser>
          <c:idx val="1"/>
          <c:order val="1"/>
          <c:tx>
            <c:strRef>
              <c:f>Лист1!$S$5</c:f>
              <c:strCache>
                <c:ptCount val="1"/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Лист1!$Q$6:$Q$23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Среднее значение по району (%)</c:v>
                </c:pt>
                <c:pt idx="17">
                  <c:v>Среднее значение по региону (%)</c:v>
                </c:pt>
              </c:strCache>
            </c:strRef>
          </c:cat>
          <c:val>
            <c:numRef>
              <c:f>Лист1!$S$6:$S$23</c:f>
              <c:numCache>
                <c:formatCode>General</c:formatCode>
                <c:ptCount val="18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5EA-42BE-8ACE-E0EC8AF519FD}"/>
            </c:ext>
          </c:extLst>
        </c:ser>
        <c:gapWidth val="182"/>
        <c:axId val="232970112"/>
        <c:axId val="232971648"/>
      </c:barChart>
      <c:catAx>
        <c:axId val="232970112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971648"/>
        <c:crosses val="autoZero"/>
        <c:auto val="1"/>
        <c:lblAlgn val="ctr"/>
        <c:lblOffset val="100"/>
      </c:catAx>
      <c:valAx>
        <c:axId val="23297164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970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Лист1!$R$25</c:f>
              <c:strCache>
                <c:ptCount val="1"/>
                <c:pt idx="0">
                  <c:v>Повышенный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chemeClr val="accent6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32A-4F05-93B9-43AD5FF8B2FF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32A-4F05-93B9-43AD5FF8B2FF}"/>
              </c:ext>
            </c:extLst>
          </c:dPt>
          <c:dLbls>
            <c:dLbl>
              <c:idx val="16"/>
              <c:spPr>
                <a:solidFill>
                  <a:schemeClr val="accent2">
                    <a:lumMod val="40000"/>
                    <a:lumOff val="6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40000"/>
                    <a:lumOff val="6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Лист1!$Q$26:$Q$43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Среднее значение по району (%)</c:v>
                </c:pt>
                <c:pt idx="17">
                  <c:v>Среднее значение по региону (%)</c:v>
                </c:pt>
              </c:strCache>
            </c:strRef>
          </c:cat>
          <c:val>
            <c:numRef>
              <c:f>Лист1!$R$26:$R$43</c:f>
              <c:numCache>
                <c:formatCode>0.00%</c:formatCode>
                <c:ptCount val="18"/>
                <c:pt idx="0">
                  <c:v>0.85714285714285765</c:v>
                </c:pt>
                <c:pt idx="1">
                  <c:v>0.28571428571428603</c:v>
                </c:pt>
                <c:pt idx="2">
                  <c:v>0.8</c:v>
                </c:pt>
                <c:pt idx="3">
                  <c:v>0.51500000000000001</c:v>
                </c:pt>
                <c:pt idx="4">
                  <c:v>0.53569999999999995</c:v>
                </c:pt>
                <c:pt idx="5">
                  <c:v>0.66666666666666663</c:v>
                </c:pt>
                <c:pt idx="6">
                  <c:v>0.5</c:v>
                </c:pt>
                <c:pt idx="7">
                  <c:v>0.16666666666666666</c:v>
                </c:pt>
                <c:pt idx="8">
                  <c:v>0.66666666666666663</c:v>
                </c:pt>
                <c:pt idx="9">
                  <c:v>1</c:v>
                </c:pt>
                <c:pt idx="10">
                  <c:v>0.8</c:v>
                </c:pt>
                <c:pt idx="11">
                  <c:v>0</c:v>
                </c:pt>
                <c:pt idx="12">
                  <c:v>0.60000000000000053</c:v>
                </c:pt>
                <c:pt idx="13">
                  <c:v>0.57142857142857206</c:v>
                </c:pt>
                <c:pt idx="14">
                  <c:v>0.5625</c:v>
                </c:pt>
                <c:pt idx="15">
                  <c:v>0.5</c:v>
                </c:pt>
                <c:pt idx="16">
                  <c:v>0.5642178571428571</c:v>
                </c:pt>
                <c:pt idx="17">
                  <c:v>0.46806039488966372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32A-4F05-93B9-43AD5FF8B2FF}"/>
            </c:ext>
          </c:extLst>
        </c:ser>
        <c:gapWidth val="182"/>
        <c:axId val="232899328"/>
        <c:axId val="232900864"/>
      </c:barChart>
      <c:catAx>
        <c:axId val="232899328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900864"/>
        <c:crosses val="autoZero"/>
        <c:auto val="1"/>
        <c:lblAlgn val="ctr"/>
        <c:lblOffset val="100"/>
      </c:catAx>
      <c:valAx>
        <c:axId val="232900864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8993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 достижений  : (Ниже базового % )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Лист2!$B$23</c:f>
              <c:strCache>
                <c:ptCount val="1"/>
                <c:pt idx="0">
                  <c:v>Ниже базового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rgbClr val="00B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88D-4CCB-B1F8-0457520BFE47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88D-4CCB-B1F8-0457520BFE47}"/>
              </c:ext>
            </c:extLst>
          </c:dPt>
          <c:dLbls>
            <c:dLbl>
              <c:idx val="16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Лист2!$A$24:$A$41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Район (%)</c:v>
                </c:pt>
                <c:pt idx="17">
                  <c:v>Регион (%)</c:v>
                </c:pt>
              </c:strCache>
            </c:strRef>
          </c:cat>
          <c:val>
            <c:numRef>
              <c:f>Лист2!$B$24:$B$41</c:f>
              <c:numCache>
                <c:formatCode>0.00%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3.5099999999999999E-2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0.33333333333333331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2.3027083333333323E-2</c:v>
                </c:pt>
                <c:pt idx="17">
                  <c:v>3.9363405217063788E-2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188D-4CCB-B1F8-0457520BFE47}"/>
            </c:ext>
          </c:extLst>
        </c:ser>
        <c:gapWidth val="182"/>
        <c:axId val="233074048"/>
        <c:axId val="233075840"/>
      </c:barChart>
      <c:catAx>
        <c:axId val="233074048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075840"/>
        <c:crosses val="autoZero"/>
        <c:auto val="1"/>
        <c:lblAlgn val="ctr"/>
        <c:lblOffset val="100"/>
      </c:catAx>
      <c:valAx>
        <c:axId val="23307584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0740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 достижений : (Базовый % )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Лист2!$B$43</c:f>
              <c:strCache>
                <c:ptCount val="1"/>
                <c:pt idx="0">
                  <c:v>Базовый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rgbClr val="00B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70F-403D-9949-51BA7DC09400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70F-403D-9949-51BA7DC09400}"/>
              </c:ext>
            </c:extLst>
          </c:dPt>
          <c:dLbls>
            <c:dLbl>
              <c:idx val="16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Лист2!$A$44:$A$61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Район (%)</c:v>
                </c:pt>
                <c:pt idx="17">
                  <c:v>Регион (%)</c:v>
                </c:pt>
              </c:strCache>
            </c:strRef>
          </c:cat>
          <c:val>
            <c:numRef>
              <c:f>Лист2!$B$44:$B$61</c:f>
              <c:numCache>
                <c:formatCode>0.00%</c:formatCode>
                <c:ptCount val="18"/>
                <c:pt idx="0">
                  <c:v>0.14285714285714302</c:v>
                </c:pt>
                <c:pt idx="1">
                  <c:v>0.71428571428571463</c:v>
                </c:pt>
                <c:pt idx="2">
                  <c:v>0.2</c:v>
                </c:pt>
                <c:pt idx="3">
                  <c:v>0.44990000000000002</c:v>
                </c:pt>
                <c:pt idx="4">
                  <c:v>0.46430000000000027</c:v>
                </c:pt>
                <c:pt idx="5">
                  <c:v>0.33333333333333331</c:v>
                </c:pt>
                <c:pt idx="6">
                  <c:v>0.5</c:v>
                </c:pt>
                <c:pt idx="7">
                  <c:v>0.5</c:v>
                </c:pt>
                <c:pt idx="8">
                  <c:v>0.33333333333333331</c:v>
                </c:pt>
                <c:pt idx="9">
                  <c:v>0</c:v>
                </c:pt>
                <c:pt idx="10">
                  <c:v>0.2</c:v>
                </c:pt>
                <c:pt idx="11">
                  <c:v>1</c:v>
                </c:pt>
                <c:pt idx="12">
                  <c:v>0.4</c:v>
                </c:pt>
                <c:pt idx="13">
                  <c:v>0.42857142857142855</c:v>
                </c:pt>
                <c:pt idx="14">
                  <c:v>0.43750000000000028</c:v>
                </c:pt>
                <c:pt idx="15">
                  <c:v>0.5</c:v>
                </c:pt>
                <c:pt idx="16">
                  <c:v>0.41275505952380959</c:v>
                </c:pt>
                <c:pt idx="17">
                  <c:v>0.49257619989327361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70F-403D-9949-51BA7DC09400}"/>
            </c:ext>
          </c:extLst>
        </c:ser>
        <c:gapWidth val="182"/>
        <c:axId val="232990976"/>
        <c:axId val="233005056"/>
      </c:barChart>
      <c:catAx>
        <c:axId val="232990976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005056"/>
        <c:crosses val="autoZero"/>
        <c:auto val="1"/>
        <c:lblAlgn val="ctr"/>
        <c:lblOffset val="100"/>
      </c:catAx>
      <c:valAx>
        <c:axId val="233005056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9909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</a:t>
            </a:r>
            <a:r>
              <a:rPr lang="ru-RU" baseline="0"/>
              <a:t> достижений : (</a:t>
            </a:r>
            <a:r>
              <a:rPr lang="ru-RU"/>
              <a:t>Повышенный %)</a:t>
            </a:r>
          </a:p>
        </c:rich>
      </c:tx>
      <c:layout/>
      <c:spPr>
        <a:noFill/>
        <a:ln>
          <a:noFill/>
        </a:ln>
        <a:effectLst/>
      </c:spPr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Лист2!$B$63</c:f>
              <c:strCache>
                <c:ptCount val="1"/>
                <c:pt idx="0">
                  <c:v>Повышенный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16"/>
            <c:spPr>
              <a:solidFill>
                <a:srgbClr val="00B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FEE-4236-B4B6-CBFE3AD3963A}"/>
              </c:ext>
            </c:extLst>
          </c:dPt>
          <c:dPt>
            <c:idx val="17"/>
            <c:spPr>
              <a:solidFill>
                <a:srgbClr val="FFFF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FEE-4236-B4B6-CBFE3AD3963A}"/>
              </c:ext>
            </c:extLst>
          </c:dPt>
          <c:dLbls>
            <c:dLbl>
              <c:idx val="16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7"/>
              <c:spPr>
                <a:solidFill>
                  <a:schemeClr val="accent2">
                    <a:lumMod val="60000"/>
                    <a:lumOff val="40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Лист2!$A$64:$A$81</c:f>
              <c:strCache>
                <c:ptCount val="18"/>
                <c:pt idx="0">
                  <c:v>МБОУ Верхнеуринская СОШ</c:v>
                </c:pt>
                <c:pt idx="1">
                  <c:v>МБОУ Елисеевская ООШ</c:v>
                </c:pt>
                <c:pt idx="2">
                  <c:v>МБОУ Изумрудновская ООШ</c:v>
                </c:pt>
                <c:pt idx="3">
                  <c:v>МБОУ Ирбейская СОШ №1</c:v>
                </c:pt>
                <c:pt idx="4">
                  <c:v>МБОУ Ирбейская СОШ №2</c:v>
                </c:pt>
                <c:pt idx="5">
                  <c:v>МБОУ Маловская ООШ</c:v>
                </c:pt>
                <c:pt idx="6">
                  <c:v>МБОУ Николаевская СОШ</c:v>
                </c:pt>
                <c:pt idx="7">
                  <c:v>МБОУ Петропавловская ООШ</c:v>
                </c:pt>
                <c:pt idx="8">
                  <c:v>МБОУ Степановская СОШ</c:v>
                </c:pt>
                <c:pt idx="9">
                  <c:v>МБОУ Тальская СОШ</c:v>
                </c:pt>
                <c:pt idx="10">
                  <c:v>МБОУ Тумаковская СОШ</c:v>
                </c:pt>
                <c:pt idx="11">
                  <c:v>Первомайская НОШ</c:v>
                </c:pt>
                <c:pt idx="12">
                  <c:v>МОБУ Александровская СОШ</c:v>
                </c:pt>
                <c:pt idx="13">
                  <c:v>МОБУ Благовещенская СОШ</c:v>
                </c:pt>
                <c:pt idx="14">
                  <c:v>МОБУ Усть-Ярульская СОШ</c:v>
                </c:pt>
                <c:pt idx="15">
                  <c:v>Филиал МБОУ Ирбейская СОШ №1 - Мельничная ООШ</c:v>
                </c:pt>
                <c:pt idx="16">
                  <c:v>Район (%)</c:v>
                </c:pt>
                <c:pt idx="17">
                  <c:v>Регион (%)</c:v>
                </c:pt>
              </c:strCache>
            </c:strRef>
          </c:cat>
          <c:val>
            <c:numRef>
              <c:f>Лист2!$B$64:$B$81</c:f>
              <c:numCache>
                <c:formatCode>0.00%</c:formatCode>
                <c:ptCount val="18"/>
                <c:pt idx="0">
                  <c:v>0.85714285714285765</c:v>
                </c:pt>
                <c:pt idx="1">
                  <c:v>0.28571428571428603</c:v>
                </c:pt>
                <c:pt idx="2">
                  <c:v>0.8</c:v>
                </c:pt>
                <c:pt idx="3">
                  <c:v>0.51500000000000001</c:v>
                </c:pt>
                <c:pt idx="4">
                  <c:v>0.53569999999999995</c:v>
                </c:pt>
                <c:pt idx="5">
                  <c:v>0.66666666666666663</c:v>
                </c:pt>
                <c:pt idx="6">
                  <c:v>0.5</c:v>
                </c:pt>
                <c:pt idx="7">
                  <c:v>0.16666666666666666</c:v>
                </c:pt>
                <c:pt idx="8">
                  <c:v>0.66666666666666663</c:v>
                </c:pt>
                <c:pt idx="9">
                  <c:v>1</c:v>
                </c:pt>
                <c:pt idx="10">
                  <c:v>0.8</c:v>
                </c:pt>
                <c:pt idx="11">
                  <c:v>0</c:v>
                </c:pt>
                <c:pt idx="12">
                  <c:v>0.60000000000000053</c:v>
                </c:pt>
                <c:pt idx="13">
                  <c:v>0.57142857142857206</c:v>
                </c:pt>
                <c:pt idx="14">
                  <c:v>0.5625</c:v>
                </c:pt>
                <c:pt idx="15">
                  <c:v>0.5</c:v>
                </c:pt>
                <c:pt idx="16">
                  <c:v>0.5642178571428571</c:v>
                </c:pt>
                <c:pt idx="17">
                  <c:v>0.46806039488966372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FEE-4236-B4B6-CBFE3AD3963A}"/>
            </c:ext>
          </c:extLst>
        </c:ser>
        <c:gapWidth val="182"/>
        <c:axId val="233186432"/>
        <c:axId val="233187968"/>
      </c:barChart>
      <c:catAx>
        <c:axId val="233186432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187968"/>
        <c:crosses val="autoZero"/>
        <c:auto val="1"/>
        <c:lblAlgn val="ctr"/>
        <c:lblOffset val="100"/>
      </c:catAx>
      <c:valAx>
        <c:axId val="23318796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186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2352933610432701"/>
          <c:y val="5.5567465735950833E-3"/>
          <c:w val="0.72351845264980053"/>
          <c:h val="0.7957328704950914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Лист1!$C$70</c:f>
              <c:strCache>
                <c:ptCount val="1"/>
                <c:pt idx="0">
                  <c:v>Использование информации из текста для различных целей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6EA-436F-ABC6-B3347B5E01C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Лист1!$B$71:$B$87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Лист1!$C$71:$C$87</c:f>
              <c:numCache>
                <c:formatCode>0.00%</c:formatCode>
                <c:ptCount val="17"/>
                <c:pt idx="0">
                  <c:v>0.18920000000000017</c:v>
                </c:pt>
                <c:pt idx="1">
                  <c:v>0.17240000000000014</c:v>
                </c:pt>
                <c:pt idx="2">
                  <c:v>0.35070000000000001</c:v>
                </c:pt>
                <c:pt idx="3">
                  <c:v>0.29170000000000001</c:v>
                </c:pt>
                <c:pt idx="4">
                  <c:v>0.48280000000000034</c:v>
                </c:pt>
                <c:pt idx="5">
                  <c:v>0.26</c:v>
                </c:pt>
                <c:pt idx="6">
                  <c:v>0.14480000000000001</c:v>
                </c:pt>
                <c:pt idx="7">
                  <c:v>0.29560000000000008</c:v>
                </c:pt>
                <c:pt idx="8">
                  <c:v>0.27590000000000026</c:v>
                </c:pt>
                <c:pt idx="9">
                  <c:v>0.29310000000000008</c:v>
                </c:pt>
                <c:pt idx="10">
                  <c:v>0.46550000000000002</c:v>
                </c:pt>
                <c:pt idx="11">
                  <c:v>0.29580000000000034</c:v>
                </c:pt>
                <c:pt idx="12">
                  <c:v>0.29310000000000008</c:v>
                </c:pt>
                <c:pt idx="13">
                  <c:v>0.30000000000000027</c:v>
                </c:pt>
                <c:pt idx="14">
                  <c:v>0.21380000000000013</c:v>
                </c:pt>
                <c:pt idx="15">
                  <c:v>0.28829333333333329</c:v>
                </c:pt>
                <c:pt idx="16">
                  <c:v>0.30200000000000032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6EA-436F-ABC6-B3347B5E01C4}"/>
            </c:ext>
          </c:extLst>
        </c:ser>
        <c:ser>
          <c:idx val="1"/>
          <c:order val="1"/>
          <c:tx>
            <c:strRef>
              <c:f>Лист1!$D$70</c:f>
              <c:strCache>
                <c:ptCount val="1"/>
                <c:pt idx="0">
                  <c:v>Количество учащихся 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Лист1!$B$71:$B$87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Лист1!$D$71:$D$86</c:f>
              <c:numCache>
                <c:formatCode>General</c:formatCode>
                <c:ptCount val="16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06EA-436F-ABC6-B3347B5E01C4}"/>
            </c:ext>
          </c:extLst>
        </c:ser>
        <c:shape val="box"/>
        <c:axId val="232811904"/>
        <c:axId val="232813696"/>
        <c:axId val="0"/>
      </c:bar3DChart>
      <c:catAx>
        <c:axId val="232811904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813696"/>
        <c:crosses val="autoZero"/>
        <c:auto val="1"/>
        <c:lblAlgn val="ctr"/>
        <c:lblOffset val="100"/>
      </c:catAx>
      <c:valAx>
        <c:axId val="232813696"/>
        <c:scaling>
          <c:orientation val="minMax"/>
        </c:scaling>
        <c:axPos val="b"/>
        <c:majorGridlines/>
        <c:numFmt formatCode="0.00%" sourceLinked="1"/>
        <c:tickLblPos val="nextTo"/>
        <c:crossAx val="2328119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4027788427622802"/>
          <c:y val="0.8620717820623166"/>
          <c:w val="0.41113214146314175"/>
          <c:h val="0.11661356779287506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1546220282207185"/>
          <c:y val="2.6883908662449597E-2"/>
          <c:w val="0.74231597658514126"/>
          <c:h val="0.7359226559377355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Лист1!$C$94</c:f>
              <c:strCache>
                <c:ptCount val="1"/>
                <c:pt idx="0">
                  <c:v>Осмысление и оценка содержания и формы текста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C93-455E-9008-B58919C33E9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Лист1!$B$95:$B$111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Лист1!$C$95:$C$111</c:f>
              <c:numCache>
                <c:formatCode>0.00%</c:formatCode>
                <c:ptCount val="17"/>
                <c:pt idx="0">
                  <c:v>0.2273</c:v>
                </c:pt>
                <c:pt idx="1">
                  <c:v>0.22220000000000001</c:v>
                </c:pt>
                <c:pt idx="2">
                  <c:v>0.37130000000000041</c:v>
                </c:pt>
                <c:pt idx="3">
                  <c:v>0.38240000000000041</c:v>
                </c:pt>
                <c:pt idx="4">
                  <c:v>0.55559999999999998</c:v>
                </c:pt>
                <c:pt idx="5">
                  <c:v>6.25E-2</c:v>
                </c:pt>
                <c:pt idx="6">
                  <c:v>0.17780000000000001</c:v>
                </c:pt>
                <c:pt idx="7">
                  <c:v>0.26979999999999998</c:v>
                </c:pt>
                <c:pt idx="8">
                  <c:v>0.22220000000000001</c:v>
                </c:pt>
                <c:pt idx="9">
                  <c:v>0.38890000000000041</c:v>
                </c:pt>
                <c:pt idx="10">
                  <c:v>0.38890000000000041</c:v>
                </c:pt>
                <c:pt idx="11">
                  <c:v>0.3043000000000004</c:v>
                </c:pt>
                <c:pt idx="12">
                  <c:v>0.33330000000000043</c:v>
                </c:pt>
                <c:pt idx="13">
                  <c:v>0.37500000000000028</c:v>
                </c:pt>
                <c:pt idx="14">
                  <c:v>0.35560000000000008</c:v>
                </c:pt>
                <c:pt idx="15">
                  <c:v>0.30914000000000008</c:v>
                </c:pt>
                <c:pt idx="16">
                  <c:v>0.32930000000000043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C93-455E-9008-B58919C33E9C}"/>
            </c:ext>
          </c:extLst>
        </c:ser>
        <c:ser>
          <c:idx val="1"/>
          <c:order val="1"/>
          <c:tx>
            <c:strRef>
              <c:f>Лист1!$D$94</c:f>
              <c:strCache>
                <c:ptCount val="1"/>
                <c:pt idx="0">
                  <c:v>Количество учащихся 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Лист1!$B$95:$B$111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Лист1!$D$95:$D$110</c:f>
              <c:numCache>
                <c:formatCode>General</c:formatCode>
                <c:ptCount val="16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C93-455E-9008-B58919C33E9C}"/>
            </c:ext>
          </c:extLst>
        </c:ser>
        <c:shape val="box"/>
        <c:axId val="232843904"/>
        <c:axId val="232526208"/>
        <c:axId val="0"/>
      </c:bar3DChart>
      <c:catAx>
        <c:axId val="232843904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526208"/>
        <c:crosses val="autoZero"/>
        <c:auto val="1"/>
        <c:lblAlgn val="ctr"/>
        <c:lblOffset val="100"/>
      </c:catAx>
      <c:valAx>
        <c:axId val="232526208"/>
        <c:scaling>
          <c:orientation val="minMax"/>
        </c:scaling>
        <c:axPos val="b"/>
        <c:majorGridlines/>
        <c:numFmt formatCode="0.00%" sourceLinked="1"/>
        <c:tickLblPos val="nextTo"/>
        <c:crossAx val="2328439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043056958285399"/>
          <c:y val="0.82953350356601452"/>
          <c:w val="0.33206947194027236"/>
          <c:h val="0.12056615163871574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2271193010469506"/>
          <c:y val="3.0942334739803096E-2"/>
          <c:w val="0.7284289096675266"/>
          <c:h val="0.80576187470237093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Лист1!$C$118</c:f>
              <c:strCache>
                <c:ptCount val="1"/>
                <c:pt idx="0">
                  <c:v>Естествознание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435-48D0-8352-9491FBFE368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Лист1!$B$119:$B$135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Лист1!$C$119:$C$135</c:f>
              <c:numCache>
                <c:formatCode>0.00%</c:formatCode>
                <c:ptCount val="17"/>
                <c:pt idx="0">
                  <c:v>0.26</c:v>
                </c:pt>
                <c:pt idx="1">
                  <c:v>0.2</c:v>
                </c:pt>
                <c:pt idx="2">
                  <c:v>0.39050000000000035</c:v>
                </c:pt>
                <c:pt idx="3">
                  <c:v>0.36670000000000008</c:v>
                </c:pt>
                <c:pt idx="4">
                  <c:v>0.52500000000000002</c:v>
                </c:pt>
                <c:pt idx="5">
                  <c:v>0.2</c:v>
                </c:pt>
                <c:pt idx="6">
                  <c:v>0.22</c:v>
                </c:pt>
                <c:pt idx="7">
                  <c:v>0.29290000000000033</c:v>
                </c:pt>
                <c:pt idx="8">
                  <c:v>0.47500000000000026</c:v>
                </c:pt>
                <c:pt idx="9">
                  <c:v>0.22500000000000001</c:v>
                </c:pt>
                <c:pt idx="10">
                  <c:v>0.37500000000000028</c:v>
                </c:pt>
                <c:pt idx="11">
                  <c:v>0.28000000000000008</c:v>
                </c:pt>
                <c:pt idx="12">
                  <c:v>0.35000000000000026</c:v>
                </c:pt>
                <c:pt idx="13">
                  <c:v>0.35710000000000008</c:v>
                </c:pt>
                <c:pt idx="14">
                  <c:v>0.29000000000000026</c:v>
                </c:pt>
                <c:pt idx="15">
                  <c:v>0.32048000000000054</c:v>
                </c:pt>
                <c:pt idx="16">
                  <c:v>0.36950000000000027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435-48D0-8352-9491FBFE368D}"/>
            </c:ext>
          </c:extLst>
        </c:ser>
        <c:ser>
          <c:idx val="1"/>
          <c:order val="1"/>
          <c:tx>
            <c:strRef>
              <c:f>Лист1!$D$118</c:f>
              <c:strCache>
                <c:ptCount val="1"/>
                <c:pt idx="0">
                  <c:v>Количество учащихся 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Лист1!$B$119:$B$135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Лист1!$D$119:$D$135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435-48D0-8352-9491FBFE368D}"/>
            </c:ext>
          </c:extLst>
        </c:ser>
        <c:shape val="box"/>
        <c:axId val="232580992"/>
        <c:axId val="232582528"/>
        <c:axId val="0"/>
      </c:bar3DChart>
      <c:catAx>
        <c:axId val="232580992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582528"/>
        <c:crosses val="autoZero"/>
        <c:auto val="1"/>
        <c:lblAlgn val="ctr"/>
        <c:lblOffset val="100"/>
      </c:catAx>
      <c:valAx>
        <c:axId val="232582528"/>
        <c:scaling>
          <c:orientation val="minMax"/>
        </c:scaling>
        <c:axPos val="b"/>
        <c:majorGridlines/>
        <c:numFmt formatCode="0.00%" sourceLinked="1"/>
        <c:tickLblPos val="nextTo"/>
        <c:crossAx val="2325809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0604937954462067"/>
          <c:y val="0.8963912422339616"/>
          <c:w val="0.1788766666098634"/>
          <c:h val="0.10173228346456702"/>
        </c:manualLayout>
      </c:layout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4318451366769209"/>
          <c:y val="2.2799325107831371E-2"/>
          <c:w val="0.71572938210576265"/>
          <c:h val="0.81336520279032276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Лист1!$C$142</c:f>
              <c:strCache>
                <c:ptCount val="1"/>
                <c:pt idx="0">
                  <c:v>Математика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42E-4478-A117-E49FDB0301B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Лист1!$B$143:$B$159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Лист1!$C$143:$C$159</c:f>
              <c:numCache>
                <c:formatCode>0.00%</c:formatCode>
                <c:ptCount val="17"/>
                <c:pt idx="0">
                  <c:v>0.28000000000000008</c:v>
                </c:pt>
                <c:pt idx="1">
                  <c:v>0.30000000000000027</c:v>
                </c:pt>
                <c:pt idx="2">
                  <c:v>0.46800000000000008</c:v>
                </c:pt>
                <c:pt idx="3">
                  <c:v>0.38670000000000032</c:v>
                </c:pt>
                <c:pt idx="4">
                  <c:v>0.62500000000000056</c:v>
                </c:pt>
                <c:pt idx="5">
                  <c:v>0.31430000000000041</c:v>
                </c:pt>
                <c:pt idx="6">
                  <c:v>0.34</c:v>
                </c:pt>
                <c:pt idx="7">
                  <c:v>0.44290000000000002</c:v>
                </c:pt>
                <c:pt idx="8">
                  <c:v>0.32500000000000034</c:v>
                </c:pt>
                <c:pt idx="9">
                  <c:v>0.4</c:v>
                </c:pt>
                <c:pt idx="10">
                  <c:v>0.5</c:v>
                </c:pt>
                <c:pt idx="11">
                  <c:v>0.30000000000000027</c:v>
                </c:pt>
                <c:pt idx="12">
                  <c:v>0.35000000000000026</c:v>
                </c:pt>
                <c:pt idx="13">
                  <c:v>0.5</c:v>
                </c:pt>
                <c:pt idx="14">
                  <c:v>0.37000000000000027</c:v>
                </c:pt>
                <c:pt idx="15">
                  <c:v>0.39346000000000042</c:v>
                </c:pt>
                <c:pt idx="16">
                  <c:v>0.41990000000000027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42E-4478-A117-E49FDB0301B6}"/>
            </c:ext>
          </c:extLst>
        </c:ser>
        <c:ser>
          <c:idx val="1"/>
          <c:order val="1"/>
          <c:tx>
            <c:strRef>
              <c:f>Лист1!$D$142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Лист1!$B$143:$B$159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Лист1!$D$143:$D$159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2E-4478-A117-E49FDB0301B6}"/>
            </c:ext>
          </c:extLst>
        </c:ser>
        <c:shape val="box"/>
        <c:axId val="232670336"/>
        <c:axId val="232671872"/>
        <c:axId val="0"/>
      </c:bar3DChart>
      <c:catAx>
        <c:axId val="232670336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671872"/>
        <c:crosses val="autoZero"/>
        <c:auto val="1"/>
        <c:lblAlgn val="ctr"/>
        <c:lblOffset val="100"/>
      </c:catAx>
      <c:valAx>
        <c:axId val="232671872"/>
        <c:scaling>
          <c:orientation val="minMax"/>
        </c:scaling>
        <c:axPos val="b"/>
        <c:majorGridlines/>
        <c:numFmt formatCode="0.00%" sourceLinked="1"/>
        <c:tickLblPos val="nextTo"/>
        <c:crossAx val="232670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8736833587501246"/>
          <c:y val="0.89028703110305352"/>
          <c:w val="0.1611230481700282"/>
          <c:h val="9.3210855909223289E-2"/>
        </c:manualLayout>
      </c:layout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9128018372703451"/>
          <c:y val="4.1576261300670762E-2"/>
          <c:w val="0.62563622047244094"/>
          <c:h val="0.7344482299114950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Лист1!$C$167</c:f>
              <c:strCache>
                <c:ptCount val="1"/>
                <c:pt idx="0">
                  <c:v>История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344-4D21-B082-02C74B27DD4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Лист1!$B$168:$B$184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Лист1!$C$168:$C$184</c:f>
              <c:numCache>
                <c:formatCode>0.00%</c:formatCode>
                <c:ptCount val="17"/>
                <c:pt idx="0">
                  <c:v>0.26</c:v>
                </c:pt>
                <c:pt idx="1">
                  <c:v>0.15000000000000013</c:v>
                </c:pt>
                <c:pt idx="2">
                  <c:v>0.35270000000000001</c:v>
                </c:pt>
                <c:pt idx="3">
                  <c:v>0.36000000000000026</c:v>
                </c:pt>
                <c:pt idx="4">
                  <c:v>0.47500000000000026</c:v>
                </c:pt>
                <c:pt idx="5">
                  <c:v>0.2</c:v>
                </c:pt>
                <c:pt idx="6">
                  <c:v>0.21000000000000013</c:v>
                </c:pt>
                <c:pt idx="7">
                  <c:v>0.40710000000000002</c:v>
                </c:pt>
                <c:pt idx="8">
                  <c:v>0.35000000000000026</c:v>
                </c:pt>
                <c:pt idx="9">
                  <c:v>0.37500000000000028</c:v>
                </c:pt>
                <c:pt idx="10">
                  <c:v>0.57500000000000051</c:v>
                </c:pt>
                <c:pt idx="11">
                  <c:v>0.38000000000000034</c:v>
                </c:pt>
                <c:pt idx="12">
                  <c:v>0.35000000000000026</c:v>
                </c:pt>
                <c:pt idx="13">
                  <c:v>0.44290000000000002</c:v>
                </c:pt>
                <c:pt idx="14">
                  <c:v>0.28000000000000008</c:v>
                </c:pt>
                <c:pt idx="15">
                  <c:v>0.34451333333333334</c:v>
                </c:pt>
                <c:pt idx="16">
                  <c:v>0.38410000000000027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344-4D21-B082-02C74B27DD4C}"/>
            </c:ext>
          </c:extLst>
        </c:ser>
        <c:ser>
          <c:idx val="1"/>
          <c:order val="1"/>
          <c:tx>
            <c:strRef>
              <c:f>Лист1!$D$167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Лист1!$B$168:$B$184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Лист1!$D$168:$D$184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344-4D21-B082-02C74B27DD4C}"/>
            </c:ext>
          </c:extLst>
        </c:ser>
        <c:shape val="box"/>
        <c:axId val="232722816"/>
        <c:axId val="232724352"/>
        <c:axId val="0"/>
      </c:bar3DChart>
      <c:catAx>
        <c:axId val="232722816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724352"/>
        <c:crosses val="autoZero"/>
        <c:auto val="1"/>
        <c:lblAlgn val="ctr"/>
        <c:lblOffset val="100"/>
      </c:catAx>
      <c:valAx>
        <c:axId val="232724352"/>
        <c:scaling>
          <c:orientation val="minMax"/>
        </c:scaling>
        <c:axPos val="b"/>
        <c:majorGridlines/>
        <c:numFmt formatCode="0.00%" sourceLinked="1"/>
        <c:tickLblPos val="nextTo"/>
        <c:crossAx val="232722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1155457298606946"/>
          <c:y val="0.8508231277644247"/>
          <c:w val="0.17932153315546318"/>
          <c:h val="0.10457591638771771"/>
        </c:manualLayout>
      </c:layout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3942215540353942"/>
          <c:y val="5.3262305741991114E-3"/>
          <c:w val="0.69882184036990802"/>
          <c:h val="0.81610748584931658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Лист1!$C$192</c:f>
              <c:strCache>
                <c:ptCount val="1"/>
                <c:pt idx="0">
                  <c:v>Русский язык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F32-4081-BFAA-778D5824679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Лист1!$B$193:$B$209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Лист1!$C$193:$C$209</c:f>
              <c:numCache>
                <c:formatCode>0.00%</c:formatCode>
                <c:ptCount val="17"/>
                <c:pt idx="0">
                  <c:v>0.26</c:v>
                </c:pt>
                <c:pt idx="1">
                  <c:v>0.28330000000000027</c:v>
                </c:pt>
                <c:pt idx="2">
                  <c:v>0.54420000000000002</c:v>
                </c:pt>
                <c:pt idx="3">
                  <c:v>0.51329999999999998</c:v>
                </c:pt>
                <c:pt idx="4">
                  <c:v>0.62500000000000056</c:v>
                </c:pt>
                <c:pt idx="5">
                  <c:v>0.47140000000000032</c:v>
                </c:pt>
                <c:pt idx="6">
                  <c:v>0.34</c:v>
                </c:pt>
                <c:pt idx="7">
                  <c:v>0.47860000000000008</c:v>
                </c:pt>
                <c:pt idx="8">
                  <c:v>0.62500000000000056</c:v>
                </c:pt>
                <c:pt idx="9">
                  <c:v>0.42500000000000032</c:v>
                </c:pt>
                <c:pt idx="10">
                  <c:v>0.60000000000000053</c:v>
                </c:pt>
                <c:pt idx="11">
                  <c:v>0.48000000000000026</c:v>
                </c:pt>
                <c:pt idx="12">
                  <c:v>0.35000000000000026</c:v>
                </c:pt>
                <c:pt idx="13">
                  <c:v>0.42860000000000026</c:v>
                </c:pt>
                <c:pt idx="14">
                  <c:v>0.54</c:v>
                </c:pt>
                <c:pt idx="15">
                  <c:v>0.464293333333333</c:v>
                </c:pt>
                <c:pt idx="16">
                  <c:v>0.49210000000000026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F32-4081-BFAA-778D5824679C}"/>
            </c:ext>
          </c:extLst>
        </c:ser>
        <c:ser>
          <c:idx val="1"/>
          <c:order val="1"/>
          <c:tx>
            <c:strRef>
              <c:f>Лист1!$D$192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Лист1!$B$193:$B$209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Лист1!$D$193:$D$209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4F32-4081-BFAA-778D5824679C}"/>
            </c:ext>
          </c:extLst>
        </c:ser>
        <c:shape val="box"/>
        <c:axId val="232762752"/>
        <c:axId val="232776832"/>
        <c:axId val="0"/>
      </c:bar3DChart>
      <c:catAx>
        <c:axId val="232762752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32776832"/>
        <c:crosses val="autoZero"/>
        <c:auto val="1"/>
        <c:lblAlgn val="ctr"/>
        <c:lblOffset val="100"/>
      </c:catAx>
      <c:valAx>
        <c:axId val="232776832"/>
        <c:scaling>
          <c:orientation val="minMax"/>
        </c:scaling>
        <c:axPos val="b"/>
        <c:majorGridlines/>
        <c:numFmt formatCode="0.00%" sourceLinked="1"/>
        <c:tickLblPos val="nextTo"/>
        <c:crossAx val="2327627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2318212667523508"/>
          <c:y val="0.89125703445127569"/>
          <c:w val="0.16755141428892642"/>
          <c:h val="9.6313766146184879E-2"/>
        </c:manualLayout>
      </c:layout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9984900150074175"/>
          <c:y val="2.7182859504505316E-2"/>
          <c:w val="0.76387997673399888"/>
          <c:h val="0.7873518174183568"/>
        </c:manualLayout>
      </c:layout>
      <c:bar3DChart>
        <c:barDir val="bar"/>
        <c:grouping val="clustered"/>
        <c:ser>
          <c:idx val="0"/>
          <c:order val="0"/>
          <c:tx>
            <c:strRef>
              <c:f>Лист1!$C$217</c:f>
              <c:strCache>
                <c:ptCount val="1"/>
                <c:pt idx="0">
                  <c:v>Достигли базового уровня (включая повышенный)</c:v>
                </c:pt>
              </c:strCache>
            </c:strRef>
          </c:tx>
          <c:dPt>
            <c:idx val="16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A8D-4B0F-8A9D-FAC5C032850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Лист1!$B$218:$B$234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Лист1!$C$218:$C$234</c:f>
              <c:numCache>
                <c:formatCode>0.00%</c:formatCode>
                <c:ptCount val="17"/>
                <c:pt idx="0">
                  <c:v>0.4</c:v>
                </c:pt>
                <c:pt idx="1">
                  <c:v>0.33330000000000043</c:v>
                </c:pt>
                <c:pt idx="2">
                  <c:v>0.75870000000000082</c:v>
                </c:pt>
                <c:pt idx="3">
                  <c:v>0.8</c:v>
                </c:pt>
                <c:pt idx="4">
                  <c:v>1</c:v>
                </c:pt>
                <c:pt idx="5">
                  <c:v>0.42860000000000026</c:v>
                </c:pt>
                <c:pt idx="6">
                  <c:v>0.4</c:v>
                </c:pt>
                <c:pt idx="7">
                  <c:v>0.6429000000000008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0.8</c:v>
                </c:pt>
                <c:pt idx="12">
                  <c:v>0.5</c:v>
                </c:pt>
                <c:pt idx="13">
                  <c:v>0.57140000000000002</c:v>
                </c:pt>
                <c:pt idx="14">
                  <c:v>0.8</c:v>
                </c:pt>
                <c:pt idx="15">
                  <c:v>0.69566000000000061</c:v>
                </c:pt>
                <c:pt idx="16">
                  <c:v>0.72780000000000056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A8D-4B0F-8A9D-FAC5C0328502}"/>
            </c:ext>
          </c:extLst>
        </c:ser>
        <c:ser>
          <c:idx val="1"/>
          <c:order val="1"/>
          <c:tx>
            <c:strRef>
              <c:f>Лист1!$D$217</c:f>
              <c:strCache>
                <c:ptCount val="1"/>
                <c:pt idx="0">
                  <c:v>Количество учащихся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i="1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Лист1!$B$218:$B$234</c:f>
              <c:strCache>
                <c:ptCount val="17"/>
                <c:pt idx="0">
                  <c:v>МОБУ Александровская сош</c:v>
                </c:pt>
                <c:pt idx="1">
                  <c:v>МОБУ Благовещенская сош</c:v>
                </c:pt>
                <c:pt idx="2">
                  <c:v>МОБУ Ирбейская сош №1 </c:v>
                </c:pt>
                <c:pt idx="3">
                  <c:v>МОБУ Ирбейская сош №2</c:v>
                </c:pt>
                <c:pt idx="4">
                  <c:v>МОБУ Николаевская сош</c:v>
                </c:pt>
                <c:pt idx="5">
                  <c:v>МОБУ Степановская сош</c:v>
                </c:pt>
                <c:pt idx="6">
                  <c:v>МОБУ Тальская сош</c:v>
                </c:pt>
                <c:pt idx="7">
                  <c:v>МОБУ Усть-Ярульская сош</c:v>
                </c:pt>
                <c:pt idx="8">
                  <c:v>МОБУ Изумрудновская оош</c:v>
                </c:pt>
                <c:pt idx="9">
                  <c:v>МОБУ Елисеевская оош</c:v>
                </c:pt>
                <c:pt idx="10">
                  <c:v>МОБУ Маловская оош</c:v>
                </c:pt>
                <c:pt idx="11">
                  <c:v>МОБУ Мельничная оош</c:v>
                </c:pt>
                <c:pt idx="12">
                  <c:v>МОБУ Петропавловская оош</c:v>
                </c:pt>
                <c:pt idx="13">
                  <c:v>МОБУ Тумаковская сош</c:v>
                </c:pt>
                <c:pt idx="14">
                  <c:v>МОБУ Верхнеуринская сош</c:v>
                </c:pt>
                <c:pt idx="15">
                  <c:v>В среднем  по району</c:v>
                </c:pt>
                <c:pt idx="16">
                  <c:v>В среднем по региону</c:v>
                </c:pt>
              </c:strCache>
            </c:strRef>
          </c:cat>
          <c:val>
            <c:numRef>
              <c:f>Лист1!$D$218:$D$234</c:f>
              <c:numCache>
                <c:formatCode>General</c:formatCode>
                <c:ptCount val="17"/>
                <c:pt idx="15" formatCode="0%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A8D-4B0F-8A9D-FAC5C0328502}"/>
            </c:ext>
          </c:extLst>
        </c:ser>
        <c:shape val="box"/>
        <c:axId val="183016064"/>
        <c:axId val="183026048"/>
        <c:axId val="0"/>
      </c:bar3DChart>
      <c:catAx>
        <c:axId val="183016064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83026048"/>
        <c:crosses val="autoZero"/>
        <c:auto val="1"/>
        <c:lblAlgn val="ctr"/>
        <c:lblOffset val="100"/>
      </c:catAx>
      <c:valAx>
        <c:axId val="183026048"/>
        <c:scaling>
          <c:orientation val="minMax"/>
        </c:scaling>
        <c:axPos val="b"/>
        <c:majorGridlines/>
        <c:numFmt formatCode="0.00%" sourceLinked="1"/>
        <c:tickLblPos val="nextTo"/>
        <c:crossAx val="1830160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0502974951161138"/>
          <c:y val="0.88776864720812432"/>
          <c:w val="0.33699927684591197"/>
          <c:h val="8.9371871636194103E-2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26</Pages>
  <Words>5332</Words>
  <Characters>30395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лщ</dc:creator>
  <cp:keywords/>
  <dc:description/>
  <cp:lastModifiedBy>лщ</cp:lastModifiedBy>
  <cp:revision>3</cp:revision>
  <dcterms:created xsi:type="dcterms:W3CDTF">2020-07-21T06:57:00Z</dcterms:created>
  <dcterms:modified xsi:type="dcterms:W3CDTF">2020-07-21T07:59:00Z</dcterms:modified>
</cp:coreProperties>
</file>